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5F97C" w14:textId="77777777" w:rsidR="00BE2D45" w:rsidRDefault="00000000">
      <w:pPr>
        <w:jc w:val="center"/>
      </w:pPr>
      <w:r>
        <w:rPr>
          <w:b/>
          <w:sz w:val="44"/>
        </w:rPr>
        <w:t>AI-BASED SKINCARE ANALYSIS AND RECOMMENDATION SYSTEM (ONLY FOR FACE)</w:t>
      </w:r>
    </w:p>
    <w:p w14:paraId="05021283" w14:textId="249ED589" w:rsidR="00BE2D45" w:rsidRDefault="3E319174" w:rsidP="3E319174">
      <w:pPr>
        <w:jc w:val="center"/>
        <w:rPr>
          <w:b/>
          <w:bCs/>
          <w:sz w:val="18"/>
          <w:szCs w:val="18"/>
        </w:rPr>
      </w:pPr>
      <w:r w:rsidRPr="3E319174">
        <w:rPr>
          <w:b/>
          <w:bCs/>
          <w:sz w:val="22"/>
          <w:szCs w:val="18"/>
        </w:rPr>
        <w:t xml:space="preserve">Diksha S. </w:t>
      </w:r>
      <w:r w:rsidR="00F009B9" w:rsidRPr="3E319174">
        <w:rPr>
          <w:b/>
          <w:bCs/>
          <w:sz w:val="22"/>
          <w:szCs w:val="18"/>
        </w:rPr>
        <w:t>Joshi,</w:t>
      </w:r>
      <w:r w:rsidR="2C413648" w:rsidRPr="3E319174">
        <w:rPr>
          <w:b/>
          <w:bCs/>
          <w:sz w:val="22"/>
          <w:szCs w:val="18"/>
        </w:rPr>
        <w:t xml:space="preserve"> Kartik D. Ghuge</w:t>
      </w:r>
    </w:p>
    <w:p w14:paraId="78A7E4C7" w14:textId="77777777" w:rsidR="00BE2D45" w:rsidRDefault="00000000">
      <w:pPr>
        <w:jc w:val="center"/>
      </w:pPr>
      <w:r>
        <w:rPr>
          <w:sz w:val="18"/>
        </w:rPr>
        <w:t>M.Sc. Information Technology, Part II</w:t>
      </w:r>
    </w:p>
    <w:p w14:paraId="3896F791" w14:textId="6A7DF237" w:rsidR="00BE2D45" w:rsidRDefault="673ABAED">
      <w:pPr>
        <w:jc w:val="center"/>
        <w:rPr>
          <w:sz w:val="18"/>
        </w:rPr>
      </w:pPr>
      <w:r>
        <w:rPr>
          <w:sz w:val="18"/>
        </w:rPr>
        <w:t xml:space="preserve">Vidyalankar School of Information </w:t>
      </w:r>
      <w:r w:rsidR="009A381D">
        <w:rPr>
          <w:sz w:val="18"/>
        </w:rPr>
        <w:t>Technology,</w:t>
      </w:r>
      <w:r w:rsidR="3E319174">
        <w:rPr>
          <w:sz w:val="18"/>
        </w:rPr>
        <w:t xml:space="preserve"> University of Mumbai, Maharashtra, India</w:t>
      </w:r>
    </w:p>
    <w:p w14:paraId="604508A3" w14:textId="77777777" w:rsidR="004C4F64" w:rsidRPr="004C4F64" w:rsidRDefault="004C4F64" w:rsidP="004C4F64">
      <w:pPr>
        <w:jc w:val="center"/>
        <w:rPr>
          <w:lang w:val="en-IN"/>
        </w:rPr>
      </w:pPr>
      <w:r w:rsidRPr="004C4F64">
        <w:rPr>
          <w:b/>
          <w:bCs/>
          <w:lang w:val="en-IN"/>
        </w:rPr>
        <w:t>Under the Guidance of</w:t>
      </w:r>
      <w:r w:rsidRPr="004C4F64">
        <w:rPr>
          <w:lang w:val="en-IN"/>
        </w:rPr>
        <w:br/>
        <w:t xml:space="preserve">Dr. Pushpa </w:t>
      </w:r>
      <w:proofErr w:type="spellStart"/>
      <w:r w:rsidRPr="004C4F64">
        <w:rPr>
          <w:lang w:val="en-IN"/>
        </w:rPr>
        <w:t>Mahapatrao</w:t>
      </w:r>
      <w:proofErr w:type="spellEnd"/>
      <w:r w:rsidRPr="004C4F64">
        <w:rPr>
          <w:lang w:val="en-IN"/>
        </w:rPr>
        <w:br/>
        <w:t>Assistant Professor, Department of Information Technology</w:t>
      </w:r>
    </w:p>
    <w:p w14:paraId="7BD08FD2" w14:textId="77777777" w:rsidR="004C4F64" w:rsidRDefault="004C4F64">
      <w:pPr>
        <w:jc w:val="center"/>
      </w:pPr>
    </w:p>
    <w:p w14:paraId="1AF341AF" w14:textId="77777777" w:rsidR="00BE2D45" w:rsidRDefault="00BE2D45">
      <w:pPr>
        <w:spacing w:after="20"/>
        <w:jc w:val="center"/>
      </w:pPr>
    </w:p>
    <w:p w14:paraId="00335130" w14:textId="77777777" w:rsidR="00707917" w:rsidRDefault="00707917">
      <w:pPr>
        <w:spacing w:after="20"/>
        <w:jc w:val="center"/>
      </w:pPr>
    </w:p>
    <w:p w14:paraId="6688DE13" w14:textId="6FC7EB09" w:rsidR="00707917" w:rsidRDefault="00707917">
      <w:pPr>
        <w:spacing w:after="20"/>
        <w:jc w:val="center"/>
        <w:sectPr w:rsidR="00707917" w:rsidSect="00F009B9">
          <w:type w:val="continuous"/>
          <w:pgSz w:w="11909" w:h="16834"/>
          <w:pgMar w:top="936" w:right="893" w:bottom="936" w:left="893" w:header="432" w:footer="432" w:gutter="0"/>
          <w:cols w:space="360"/>
        </w:sectPr>
      </w:pPr>
    </w:p>
    <w:p w14:paraId="7CBFD60A" w14:textId="77777777" w:rsidR="00BE2D45" w:rsidRPr="00F009B9" w:rsidRDefault="3E319174" w:rsidP="00F009B9">
      <w:pPr>
        <w:pStyle w:val="Heading1"/>
        <w:spacing w:before="0" w:after="40"/>
        <w:rPr>
          <w:color w:val="auto"/>
        </w:rPr>
      </w:pPr>
      <w:r w:rsidRPr="00F009B9">
        <w:rPr>
          <w:rFonts w:ascii="Times New Roman" w:eastAsia="Times New Roman" w:hAnsi="Times New Roman"/>
          <w:color w:val="auto"/>
          <w:sz w:val="19"/>
          <w:szCs w:val="18"/>
        </w:rPr>
        <w:t>Abstract</w:t>
      </w:r>
    </w:p>
    <w:p w14:paraId="1F212636" w14:textId="77777777" w:rsidR="0020111B" w:rsidRDefault="0020111B" w:rsidP="00707917">
      <w:pPr>
        <w:jc w:val="both"/>
        <w:rPr>
          <w:rFonts w:cs="Times New Roman"/>
          <w:sz w:val="18"/>
          <w:szCs w:val="18"/>
          <w:lang w:val="en-IN"/>
        </w:rPr>
      </w:pPr>
      <w:r w:rsidRPr="0020111B">
        <w:rPr>
          <w:rFonts w:cs="Times New Roman"/>
          <w:sz w:val="18"/>
          <w:szCs w:val="18"/>
          <w:lang w:val="en-IN"/>
        </w:rPr>
        <w:t>This paper presents a web-based facial skin concern classification and skincare recommendation system using MobileNetV2. The system combines image input, model-based classification, and skincare information within a single application. The frontend is developed using React.js, while Node.js and Express.js handle backend operations. A Python-based inference service loads the trained model and returns classification results, and MongoDB stores relevant application data. The reported model evaluation covers five categories: acne, blackheads, dark spots, pores, and wrinkles. The evaluation demonstrates an accuracy of 87.00%, macro precision of 87.21%, macro recall of 87.00%, and macro F1-score of 86.99% across 400 evaluation images. The application also supports multiple facial views and provides skincare product information. The study focuses on implementation and image classification rather than medical diagnosis or proof of product effectiveness. Further evaluation on an independent dataset is needed to assess generalization to unseen images.</w:t>
      </w:r>
    </w:p>
    <w:p w14:paraId="15A396A2" w14:textId="502E668E" w:rsidR="00707917" w:rsidRPr="00707917" w:rsidRDefault="00707917" w:rsidP="00707917">
      <w:pPr>
        <w:jc w:val="both"/>
        <w:rPr>
          <w:rFonts w:cs="Times New Roman"/>
          <w:sz w:val="18"/>
          <w:szCs w:val="18"/>
          <w:lang w:val="en-IN"/>
        </w:rPr>
      </w:pPr>
      <w:r w:rsidRPr="00707917">
        <w:rPr>
          <w:rFonts w:cs="Times New Roman"/>
          <w:b/>
          <w:bCs/>
          <w:sz w:val="18"/>
          <w:szCs w:val="18"/>
          <w:lang w:val="en-IN"/>
        </w:rPr>
        <w:t>Keywords—</w:t>
      </w:r>
      <w:r w:rsidRPr="00707917">
        <w:rPr>
          <w:rFonts w:cs="Times New Roman"/>
          <w:sz w:val="18"/>
          <w:szCs w:val="18"/>
          <w:lang w:val="en-IN"/>
        </w:rPr>
        <w:t xml:space="preserve"> MobileNetV2, facial image classification, skin concern analysis, transfer learning, skincare recommendation, web application.</w:t>
      </w:r>
    </w:p>
    <w:p w14:paraId="226960D1" w14:textId="0C6DC53F" w:rsidR="00BE2D45" w:rsidRDefault="00BE2D45" w:rsidP="3E319174">
      <w:pPr>
        <w:jc w:val="both"/>
        <w:rPr>
          <w:sz w:val="18"/>
          <w:szCs w:val="18"/>
        </w:rPr>
      </w:pPr>
    </w:p>
    <w:p w14:paraId="1AAFC51A" w14:textId="77777777" w:rsidR="00BE2D45" w:rsidRPr="00F009B9" w:rsidRDefault="3E319174">
      <w:pPr>
        <w:pStyle w:val="Heading1"/>
        <w:spacing w:before="0" w:after="40"/>
        <w:jc w:val="center"/>
        <w:rPr>
          <w:color w:val="auto"/>
        </w:rPr>
      </w:pPr>
      <w:r w:rsidRPr="00F009B9">
        <w:rPr>
          <w:rFonts w:ascii="Times New Roman" w:eastAsia="Times New Roman" w:hAnsi="Times New Roman"/>
          <w:color w:val="auto"/>
          <w:sz w:val="19"/>
          <w:szCs w:val="18"/>
        </w:rPr>
        <w:t>I. INTRODUCTION</w:t>
      </w:r>
    </w:p>
    <w:p w14:paraId="3A467A61"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Choosing skincare products can be difficult because visible skin concerns differ between individuals, and a product suitable for one person may not be suitable for another. Online skincare information is widely available, but users may find it difficult to connect their visible concerns with relevant product information. An image-based system can provide a convenient starting point for reviewing common facial skin concerns.</w:t>
      </w:r>
    </w:p>
    <w:p w14:paraId="3CD1A352"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Deep learning techniques, particularly convolutional neural networks (CNNs), are widely used for image classification. MobileNetV2 is designed to provide efficient feature extraction with relatively low computational requirements, making it a practical candidate for applications that need image-based predictions without relying entirely on high-performance hardware.</w:t>
      </w:r>
    </w:p>
    <w:p w14:paraId="51735096"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This project develops a web-based system that connects facial image classification with skincare information. The application uses a React.js frontend, a Node.js and Express.js backend, a Python-based inference service, and MongoDB for data storage. The image classifier is based on MobileNetV2. Users can submit facial images and view the predicted category together with relevant skincare information.</w:t>
      </w:r>
    </w:p>
    <w:p w14:paraId="4FE7757D"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The classification experiment described in this paper covers five categories: acne, blackheads, dark spots, pores, and wrinkles. The application also supports front, left, and right facial views. The availability of multiple views is an implemented feature; its effect on classification performance must be established through a separate comparison.</w:t>
      </w:r>
    </w:p>
    <w:p w14:paraId="7D9324EF"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 xml:space="preserve">The main contribution of this work is the integration of image classification and skincare information into a single web application, together with an evaluation of the five-class classifier </w:t>
      </w:r>
      <w:r w:rsidRPr="00707917">
        <w:rPr>
          <w:rFonts w:cs="Times New Roman"/>
          <w:sz w:val="18"/>
          <w:szCs w:val="18"/>
          <w:lang w:val="en-IN"/>
        </w:rPr>
        <w:t>using standard classification metrics. The study also identifies the need to maintain consistency between dataset labels, model outputs, and the categories displayed by the application.</w:t>
      </w:r>
    </w:p>
    <w:p w14:paraId="10FCCD94" w14:textId="77777777" w:rsidR="00707917" w:rsidRPr="00707917" w:rsidRDefault="00707917" w:rsidP="00707917">
      <w:pPr>
        <w:jc w:val="both"/>
        <w:rPr>
          <w:rFonts w:cs="Times New Roman"/>
          <w:sz w:val="18"/>
          <w:szCs w:val="18"/>
          <w:lang w:val="en-IN"/>
        </w:rPr>
      </w:pPr>
      <w:r w:rsidRPr="00707917">
        <w:rPr>
          <w:rFonts w:cs="Times New Roman"/>
          <w:sz w:val="18"/>
          <w:szCs w:val="18"/>
          <w:lang w:val="en-IN"/>
        </w:rPr>
        <w:t>The system is intended for general skincare education and product exploration. Its predictions are not medical diagnoses, and the classification results alone do not establish the suitability or effectiveness of any recommended product.</w:t>
      </w:r>
    </w:p>
    <w:p w14:paraId="6CC90B47" w14:textId="3A0CB7AA" w:rsidR="3E319174" w:rsidRPr="00F009B9" w:rsidRDefault="3E319174" w:rsidP="3E319174">
      <w:pPr>
        <w:jc w:val="both"/>
        <w:rPr>
          <w:sz w:val="18"/>
          <w:szCs w:val="18"/>
        </w:rPr>
      </w:pPr>
    </w:p>
    <w:p w14:paraId="23208CEF"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A. Problem Statement</w:t>
      </w:r>
    </w:p>
    <w:p w14:paraId="544CF62E" w14:textId="24E570CF" w:rsidR="52FD14C0" w:rsidRDefault="52FD14C0" w:rsidP="3E319174">
      <w:pPr>
        <w:jc w:val="both"/>
      </w:pPr>
      <w:r w:rsidRPr="3E319174">
        <w:rPr>
          <w:rFonts w:cs="Times New Roman"/>
          <w:sz w:val="18"/>
          <w:szCs w:val="18"/>
        </w:rPr>
        <w:t>The project addresses the need for a single web application that connects facial image classification with skincare product information. The application must accept an image, prepare it for the trained model, obtain a prediction, and present the result to the user. It must also manage application data and communicate reliably between the frontend, backend, and AI service.</w:t>
      </w:r>
    </w:p>
    <w:p w14:paraId="23AAD8E6" w14:textId="5BA88AAA" w:rsidR="52FD14C0" w:rsidRDefault="52FD14C0" w:rsidP="3E319174">
      <w:pPr>
        <w:jc w:val="both"/>
      </w:pPr>
      <w:r w:rsidRPr="3E319174">
        <w:rPr>
          <w:rFonts w:cs="Times New Roman"/>
          <w:sz w:val="18"/>
          <w:szCs w:val="18"/>
        </w:rPr>
        <w:t>A further challenge is evaluating the classifier correctly. The dataset labels, model output classes, and labels displayed by the application must agree. Without this consistency, a prediction could be assigned the wrong category or the reported performance could describe a different classification task from the one used by the running application.</w:t>
      </w:r>
    </w:p>
    <w:p w14:paraId="19A0A5DD" w14:textId="594DD060" w:rsidR="3E319174" w:rsidRDefault="3E319174" w:rsidP="3E319174">
      <w:pPr>
        <w:jc w:val="both"/>
        <w:rPr>
          <w:sz w:val="18"/>
          <w:szCs w:val="18"/>
        </w:rPr>
      </w:pPr>
    </w:p>
    <w:p w14:paraId="205210EC"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B. Objectives</w:t>
      </w:r>
    </w:p>
    <w:p w14:paraId="650B6169" w14:textId="015AF3FD" w:rsidR="6C1BCD58" w:rsidRDefault="6C1BCD58" w:rsidP="3E319174">
      <w:r w:rsidRPr="3E319174">
        <w:rPr>
          <w:rFonts w:cs="Times New Roman"/>
          <w:sz w:val="18"/>
          <w:szCs w:val="18"/>
        </w:rPr>
        <w:t>The main objectives of the project are:</w:t>
      </w:r>
    </w:p>
    <w:p w14:paraId="0FF3EBFA" w14:textId="270334FC" w:rsidR="6C1BCD58" w:rsidRDefault="6C1BCD58" w:rsidP="3E319174">
      <w:pPr>
        <w:pStyle w:val="ListParagraph"/>
        <w:numPr>
          <w:ilvl w:val="0"/>
          <w:numId w:val="1"/>
        </w:numPr>
        <w:rPr>
          <w:rFonts w:cs="Times New Roman"/>
          <w:sz w:val="18"/>
          <w:szCs w:val="18"/>
        </w:rPr>
      </w:pPr>
      <w:r w:rsidRPr="3E319174">
        <w:rPr>
          <w:rFonts w:cs="Times New Roman"/>
          <w:sz w:val="18"/>
          <w:szCs w:val="18"/>
        </w:rPr>
        <w:t>To develop a web application for facial skincare analysis.</w:t>
      </w:r>
    </w:p>
    <w:p w14:paraId="3C62E1F9" w14:textId="5D0983FC" w:rsidR="6C1BCD58" w:rsidRDefault="6C1BCD58" w:rsidP="3E319174">
      <w:pPr>
        <w:pStyle w:val="ListParagraph"/>
        <w:numPr>
          <w:ilvl w:val="0"/>
          <w:numId w:val="1"/>
        </w:numPr>
        <w:rPr>
          <w:rFonts w:cs="Times New Roman"/>
          <w:sz w:val="18"/>
          <w:szCs w:val="18"/>
        </w:rPr>
      </w:pPr>
      <w:r w:rsidRPr="3E319174">
        <w:rPr>
          <w:rFonts w:cs="Times New Roman"/>
          <w:sz w:val="18"/>
          <w:szCs w:val="18"/>
        </w:rPr>
        <w:t>To integrate a MobileNetV2 image-classification model with a Python Flask service.</w:t>
      </w:r>
    </w:p>
    <w:p w14:paraId="023512D8" w14:textId="5C43C209" w:rsidR="6C1BCD58" w:rsidRDefault="6C1BCD58" w:rsidP="3E319174">
      <w:pPr>
        <w:pStyle w:val="ListParagraph"/>
        <w:numPr>
          <w:ilvl w:val="0"/>
          <w:numId w:val="1"/>
        </w:numPr>
        <w:rPr>
          <w:rFonts w:cs="Times New Roman"/>
          <w:sz w:val="18"/>
          <w:szCs w:val="18"/>
        </w:rPr>
      </w:pPr>
      <w:r w:rsidRPr="3E319174">
        <w:rPr>
          <w:rFonts w:cs="Times New Roman"/>
          <w:sz w:val="18"/>
          <w:szCs w:val="18"/>
        </w:rPr>
        <w:t>To preprocess uploaded images according to the model's input requirements.</w:t>
      </w:r>
    </w:p>
    <w:p w14:paraId="346CD89F" w14:textId="63429C69" w:rsidR="6C1BCD58" w:rsidRDefault="6C1BCD58" w:rsidP="3E319174">
      <w:pPr>
        <w:pStyle w:val="ListParagraph"/>
        <w:numPr>
          <w:ilvl w:val="0"/>
          <w:numId w:val="1"/>
        </w:numPr>
        <w:rPr>
          <w:rFonts w:cs="Times New Roman"/>
          <w:sz w:val="18"/>
          <w:szCs w:val="18"/>
        </w:rPr>
      </w:pPr>
      <w:r w:rsidRPr="3E319174">
        <w:rPr>
          <w:rFonts w:cs="Times New Roman"/>
          <w:sz w:val="18"/>
          <w:szCs w:val="18"/>
        </w:rPr>
        <w:t>To connect the inference service to a Node.js and Express.js backend.</w:t>
      </w:r>
    </w:p>
    <w:p w14:paraId="5CE8331A" w14:textId="3EB2CF28" w:rsidR="6C1BCD58" w:rsidRDefault="6C1BCD58" w:rsidP="3E319174">
      <w:pPr>
        <w:pStyle w:val="ListParagraph"/>
        <w:numPr>
          <w:ilvl w:val="0"/>
          <w:numId w:val="1"/>
        </w:numPr>
        <w:rPr>
          <w:rFonts w:cs="Times New Roman"/>
          <w:sz w:val="18"/>
          <w:szCs w:val="18"/>
        </w:rPr>
      </w:pPr>
      <w:r w:rsidRPr="3E319174">
        <w:rPr>
          <w:rFonts w:cs="Times New Roman"/>
          <w:sz w:val="18"/>
          <w:szCs w:val="18"/>
        </w:rPr>
        <w:t xml:space="preserve">To store relevant </w:t>
      </w:r>
      <w:r w:rsidR="01C72D57" w:rsidRPr="3E319174">
        <w:rPr>
          <w:rFonts w:cs="Times New Roman"/>
          <w:sz w:val="18"/>
          <w:szCs w:val="18"/>
        </w:rPr>
        <w:t>users</w:t>
      </w:r>
      <w:r w:rsidRPr="3E319174">
        <w:rPr>
          <w:rFonts w:cs="Times New Roman"/>
          <w:sz w:val="18"/>
          <w:szCs w:val="18"/>
        </w:rPr>
        <w:t xml:space="preserve"> and scan information in MongoDB.</w:t>
      </w:r>
    </w:p>
    <w:p w14:paraId="323AF630" w14:textId="0CC693EF" w:rsidR="6C1BCD58" w:rsidRDefault="6C1BCD58" w:rsidP="3E319174">
      <w:pPr>
        <w:pStyle w:val="ListParagraph"/>
        <w:numPr>
          <w:ilvl w:val="0"/>
          <w:numId w:val="1"/>
        </w:numPr>
        <w:rPr>
          <w:rFonts w:cs="Times New Roman"/>
          <w:sz w:val="18"/>
          <w:szCs w:val="18"/>
        </w:rPr>
      </w:pPr>
      <w:r w:rsidRPr="3E319174">
        <w:rPr>
          <w:rFonts w:cs="Times New Roman"/>
          <w:sz w:val="18"/>
          <w:szCs w:val="18"/>
        </w:rPr>
        <w:t>To present skincare-related product information through the web interface.</w:t>
      </w:r>
    </w:p>
    <w:p w14:paraId="57753CEE" w14:textId="6891CE57" w:rsidR="6C1BCD58" w:rsidRDefault="6C1BCD58" w:rsidP="3E319174">
      <w:pPr>
        <w:pStyle w:val="ListParagraph"/>
        <w:numPr>
          <w:ilvl w:val="0"/>
          <w:numId w:val="1"/>
        </w:numPr>
        <w:rPr>
          <w:rFonts w:cs="Times New Roman"/>
          <w:sz w:val="18"/>
          <w:szCs w:val="18"/>
        </w:rPr>
      </w:pPr>
      <w:r w:rsidRPr="3E319174">
        <w:rPr>
          <w:rFonts w:cs="Times New Roman"/>
          <w:sz w:val="18"/>
          <w:szCs w:val="18"/>
        </w:rPr>
        <w:t>To evaluate the classifier using appropriate metrics and document its limitations.</w:t>
      </w:r>
    </w:p>
    <w:p w14:paraId="718959A1" w14:textId="54B746EA" w:rsidR="3E319174" w:rsidRDefault="3E319174" w:rsidP="3E319174">
      <w:pPr>
        <w:ind w:left="259"/>
        <w:rPr>
          <w:sz w:val="18"/>
          <w:szCs w:val="18"/>
        </w:rPr>
      </w:pPr>
    </w:p>
    <w:p w14:paraId="067EFB96"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C. Scope of the Study</w:t>
      </w:r>
    </w:p>
    <w:p w14:paraId="744B268F" w14:textId="5668F2CA" w:rsidR="299D3A5B" w:rsidRDefault="299D3A5B" w:rsidP="3E319174">
      <w:pPr>
        <w:jc w:val="both"/>
      </w:pPr>
      <w:r w:rsidRPr="3E319174">
        <w:rPr>
          <w:rFonts w:cs="Times New Roman"/>
          <w:sz w:val="18"/>
          <w:szCs w:val="18"/>
        </w:rPr>
        <w:t>The study covers the web interface, backend API, image preprocessing, model inference, database integration, and skincare product functionality. The evaluated classifier described in this paper uses five skin-concern categories: acne, blackheads, dark spots, pores, and wrinkles.</w:t>
      </w:r>
    </w:p>
    <w:p w14:paraId="22D34DC3" w14:textId="2F0D7FA8" w:rsidR="299D3A5B" w:rsidRDefault="299D3A5B" w:rsidP="3E319174">
      <w:pPr>
        <w:jc w:val="both"/>
      </w:pPr>
      <w:r w:rsidRPr="3E319174">
        <w:rPr>
          <w:rFonts w:cs="Times New Roman"/>
          <w:sz w:val="18"/>
          <w:szCs w:val="18"/>
        </w:rPr>
        <w:t>These categories should not be confused with general skin types such as dry, oily, normal, combination, or sensitive. Any functionality using a different set of labels requires a compatible model and a separate evaluation. The application provides cosmetic support only and is not intended to diagnose dermatological conditions or replace advice from a qualified healthcare professional.</w:t>
      </w:r>
    </w:p>
    <w:p w14:paraId="1D97CFDD" w14:textId="1577F3F9" w:rsidR="3E319174" w:rsidRDefault="3E319174" w:rsidP="3E319174">
      <w:pPr>
        <w:jc w:val="both"/>
        <w:rPr>
          <w:sz w:val="18"/>
          <w:szCs w:val="18"/>
        </w:rPr>
      </w:pPr>
    </w:p>
    <w:p w14:paraId="072A4C93" w14:textId="77777777" w:rsidR="00BE2D45" w:rsidRPr="00F009B9" w:rsidRDefault="3E319174">
      <w:pPr>
        <w:pStyle w:val="Heading2"/>
        <w:spacing w:before="0" w:after="40"/>
        <w:rPr>
          <w:color w:val="auto"/>
        </w:rPr>
      </w:pPr>
      <w:r w:rsidRPr="00F009B9">
        <w:rPr>
          <w:rFonts w:ascii="Times New Roman" w:hAnsi="Times New Roman"/>
          <w:color w:val="auto"/>
          <w:sz w:val="19"/>
        </w:rPr>
        <w:t>D. Motivation and Expected Contribution</w:t>
      </w:r>
    </w:p>
    <w:p w14:paraId="69F7D39C" w14:textId="2FA35583" w:rsidR="3DA5628A" w:rsidRDefault="3DA5628A" w:rsidP="3E319174">
      <w:pPr>
        <w:jc w:val="both"/>
      </w:pPr>
      <w:r w:rsidRPr="3E319174">
        <w:rPr>
          <w:rFonts w:cs="Times New Roman"/>
          <w:sz w:val="18"/>
          <w:szCs w:val="18"/>
        </w:rPr>
        <w:t>The motivation for this project is to bring facial image classification and skincare product information together in one application. Instead of treating the model as a separate experiment, the project connects it to the steps required for a user to submit an image, receive a prediction, and view relevant information.</w:t>
      </w:r>
    </w:p>
    <w:p w14:paraId="1D7CE957" w14:textId="29647B6B" w:rsidR="3DA5628A" w:rsidRDefault="3DA5628A" w:rsidP="3E319174">
      <w:pPr>
        <w:jc w:val="both"/>
      </w:pPr>
      <w:r w:rsidRPr="3E319174">
        <w:rPr>
          <w:rFonts w:cs="Times New Roman"/>
          <w:sz w:val="18"/>
          <w:szCs w:val="18"/>
        </w:rPr>
        <w:t>The main contribution is the integration of several components: a React.js interface, a Node.js and Express.js backend, a Flask-based inference service, a MobileNetV2 classifier, and MongoDB storage. Keeping these components separate also makes it easier to investigate errors at different stages, including image upload, preprocessing, prediction, and class-label mapping.</w:t>
      </w:r>
    </w:p>
    <w:p w14:paraId="2F95B049" w14:textId="360B3286" w:rsidR="3DA5628A" w:rsidRDefault="3DA5628A" w:rsidP="3E319174">
      <w:pPr>
        <w:jc w:val="both"/>
      </w:pPr>
      <w:r w:rsidRPr="3E319174">
        <w:rPr>
          <w:rFonts w:cs="Times New Roman"/>
          <w:sz w:val="18"/>
          <w:szCs w:val="18"/>
        </w:rPr>
        <w:t>The project also highlights the difference between building a working application and demonstrating that its predictions are reliable. The reported validation metrics provide an initial assessment of the five-class classifier, but further testing is needed before making claims about performance on unseen images or real-world clinical use.</w:t>
      </w:r>
    </w:p>
    <w:p w14:paraId="2376E275" w14:textId="32A6B896" w:rsidR="3E319174" w:rsidRPr="00F009B9" w:rsidRDefault="3E319174"/>
    <w:p w14:paraId="63D61D95" w14:textId="77777777" w:rsidR="00BE2D45" w:rsidRPr="00F009B9" w:rsidRDefault="00000000">
      <w:pPr>
        <w:pStyle w:val="Heading1"/>
        <w:spacing w:before="0" w:after="40"/>
        <w:jc w:val="center"/>
        <w:rPr>
          <w:color w:val="auto"/>
        </w:rPr>
      </w:pPr>
      <w:r w:rsidRPr="00F009B9">
        <w:rPr>
          <w:rFonts w:ascii="Times New Roman" w:eastAsia="Times New Roman" w:hAnsi="Times New Roman"/>
          <w:color w:val="auto"/>
          <w:sz w:val="19"/>
        </w:rPr>
        <w:t>II. LITERATURE REVIEW AND RESEARCH GAP</w:t>
      </w:r>
    </w:p>
    <w:p w14:paraId="3FBEA2AC"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A. Deep Learning for Image Classification</w:t>
      </w:r>
    </w:p>
    <w:p w14:paraId="51117844" w14:textId="4E4C17F2" w:rsidR="3995BD6E" w:rsidRDefault="3995BD6E" w:rsidP="3E319174">
      <w:pPr>
        <w:jc w:val="both"/>
      </w:pPr>
      <w:r w:rsidRPr="3E319174">
        <w:rPr>
          <w:rFonts w:cs="Times New Roman"/>
          <w:sz w:val="18"/>
          <w:szCs w:val="18"/>
        </w:rPr>
        <w:t xml:space="preserve">Convolutional neural networks (CNNs) are commonly used to classify images because they learn patterns from image data during training. These patterns can help a model distinguish between categories based on visual features. He et al. introduced </w:t>
      </w:r>
      <w:proofErr w:type="spellStart"/>
      <w:r w:rsidRPr="3E319174">
        <w:rPr>
          <w:rFonts w:cs="Times New Roman"/>
          <w:sz w:val="18"/>
          <w:szCs w:val="18"/>
        </w:rPr>
        <w:t>ResNet</w:t>
      </w:r>
      <w:proofErr w:type="spellEnd"/>
      <w:r w:rsidRPr="3E319174">
        <w:rPr>
          <w:rFonts w:cs="Times New Roman"/>
          <w:sz w:val="18"/>
          <w:szCs w:val="18"/>
        </w:rPr>
        <w:t>, an architecture that uses residual connections to support the training of deep neural networks [2].</w:t>
      </w:r>
    </w:p>
    <w:p w14:paraId="41C2426E" w14:textId="23FF6C00" w:rsidR="3995BD6E" w:rsidRDefault="3995BD6E" w:rsidP="3E319174">
      <w:pPr>
        <w:jc w:val="both"/>
      </w:pPr>
      <w:r w:rsidRPr="3E319174">
        <w:rPr>
          <w:rFonts w:cs="Times New Roman"/>
          <w:sz w:val="18"/>
          <w:szCs w:val="18"/>
        </w:rPr>
        <w:t>Deep learning has also been studied for skin-image analysis. Esteva et al. demonstrated the use of deep neural networks for skin-cancer image classification [3]. Their work shows the potential of image-based learning in dermatology. However, skin-cancer classification is a medical task and differs from the cosmetic skin-concern classification addressed in this project.</w:t>
      </w:r>
    </w:p>
    <w:p w14:paraId="0C02D3E1" w14:textId="7409752D" w:rsidR="3E319174" w:rsidRPr="00F009B9" w:rsidRDefault="3E319174" w:rsidP="3E319174">
      <w:pPr>
        <w:jc w:val="both"/>
        <w:rPr>
          <w:sz w:val="18"/>
          <w:szCs w:val="18"/>
        </w:rPr>
      </w:pPr>
    </w:p>
    <w:p w14:paraId="193BC4BC"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B. MobileNetV2 Architecture</w:t>
      </w:r>
    </w:p>
    <w:p w14:paraId="3AAA3B5A" w14:textId="173C7DB2" w:rsidR="13C0E93C" w:rsidRDefault="13C0E93C" w:rsidP="3E319174">
      <w:pPr>
        <w:jc w:val="both"/>
      </w:pPr>
      <w:r w:rsidRPr="3E319174">
        <w:rPr>
          <w:rFonts w:cs="Times New Roman"/>
          <w:sz w:val="18"/>
          <w:szCs w:val="18"/>
        </w:rPr>
        <w:t>MobileNetV2 is designed to reduce computational requirements while maintaining useful image-classification capabilities. Its architecture uses inverted residual connections and linear bottlenecks [1]. These characteristics make it a practical option for applications where model size and processing resources matter.</w:t>
      </w:r>
    </w:p>
    <w:p w14:paraId="0D7598C0" w14:textId="08AD3006" w:rsidR="13C0E93C" w:rsidRDefault="13C0E93C" w:rsidP="3E319174">
      <w:pPr>
        <w:jc w:val="both"/>
      </w:pPr>
      <w:r w:rsidRPr="3E319174">
        <w:rPr>
          <w:rFonts w:cs="Times New Roman"/>
          <w:sz w:val="18"/>
          <w:szCs w:val="18"/>
        </w:rPr>
        <w:t xml:space="preserve">In this project, MobileNetV2 is used with ImageNet-pretrained weights and a custom classification head. The supplied training code freezes the pretrained base and adds global average pooling, dropout, and a </w:t>
      </w:r>
      <w:proofErr w:type="spellStart"/>
      <w:r w:rsidRPr="3E319174">
        <w:rPr>
          <w:rFonts w:cs="Times New Roman"/>
          <w:sz w:val="18"/>
          <w:szCs w:val="18"/>
        </w:rPr>
        <w:t>softmax</w:t>
      </w:r>
      <w:proofErr w:type="spellEnd"/>
      <w:r w:rsidRPr="3E319174">
        <w:rPr>
          <w:rFonts w:cs="Times New Roman"/>
          <w:sz w:val="18"/>
          <w:szCs w:val="18"/>
        </w:rPr>
        <w:t xml:space="preserve"> output layer. This approach uses transfer learning, allowing the new classification head to learn the target categories while the pretrained feature extractor remains fixed.</w:t>
      </w:r>
    </w:p>
    <w:p w14:paraId="12332198" w14:textId="4D87B53B" w:rsidR="3E319174" w:rsidRPr="00F009B9" w:rsidRDefault="3E319174" w:rsidP="3E319174">
      <w:pPr>
        <w:jc w:val="both"/>
        <w:rPr>
          <w:sz w:val="18"/>
          <w:szCs w:val="18"/>
        </w:rPr>
      </w:pPr>
    </w:p>
    <w:p w14:paraId="7EE9F668"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C. Skincare Product Recommendation Systems</w:t>
      </w:r>
    </w:p>
    <w:p w14:paraId="237C10A8" w14:textId="366A437E" w:rsidR="39DE23E1" w:rsidRDefault="39DE23E1" w:rsidP="3E319174">
      <w:pPr>
        <w:jc w:val="both"/>
      </w:pPr>
      <w:r w:rsidRPr="3E319174">
        <w:rPr>
          <w:rFonts w:cs="Times New Roman"/>
          <w:sz w:val="18"/>
          <w:szCs w:val="18"/>
        </w:rPr>
        <w:t xml:space="preserve">Skincare recommendation systems aim to help users find products relevant to their skin concerns and preferences. Lee et al. examined skincare product recommendation with a focus on cosmetic ingredients and facial skin conditions [4]. </w:t>
      </w:r>
      <w:proofErr w:type="spellStart"/>
      <w:r w:rsidRPr="3E319174">
        <w:rPr>
          <w:rFonts w:cs="Times New Roman"/>
          <w:sz w:val="18"/>
          <w:szCs w:val="18"/>
        </w:rPr>
        <w:t>Chawraina</w:t>
      </w:r>
      <w:proofErr w:type="spellEnd"/>
      <w:r w:rsidRPr="3E319174">
        <w:rPr>
          <w:rFonts w:cs="Times New Roman"/>
          <w:sz w:val="18"/>
          <w:szCs w:val="18"/>
        </w:rPr>
        <w:t xml:space="preserve"> et al. described a facial skincare product recommendation system for people with facial skin problems [5].</w:t>
      </w:r>
    </w:p>
    <w:p w14:paraId="6F88AB3B" w14:textId="1804DFDC" w:rsidR="39DE23E1" w:rsidRDefault="39DE23E1" w:rsidP="3E319174">
      <w:pPr>
        <w:jc w:val="both"/>
      </w:pPr>
      <w:r w:rsidRPr="3E319174">
        <w:rPr>
          <w:rFonts w:cs="Times New Roman"/>
          <w:sz w:val="18"/>
          <w:szCs w:val="18"/>
        </w:rPr>
        <w:t>These studies provide context for combining skin-related information with product recommendations. However, the findings and performance of other systems cannot be directly applied to the present project because their datasets, methods, and evaluation procedures may differ.</w:t>
      </w:r>
    </w:p>
    <w:p w14:paraId="4B5399E1" w14:textId="76C59167" w:rsidR="3E319174" w:rsidRPr="00F009B9" w:rsidRDefault="3E319174" w:rsidP="3E319174">
      <w:pPr>
        <w:jc w:val="both"/>
        <w:rPr>
          <w:sz w:val="18"/>
          <w:szCs w:val="18"/>
        </w:rPr>
      </w:pPr>
    </w:p>
    <w:p w14:paraId="1BED3944" w14:textId="77777777" w:rsidR="00BE2D45" w:rsidRPr="00F009B9" w:rsidRDefault="3E319174">
      <w:pPr>
        <w:pStyle w:val="Heading2"/>
        <w:spacing w:before="0" w:after="40"/>
        <w:rPr>
          <w:color w:val="auto"/>
        </w:rPr>
      </w:pPr>
      <w:r w:rsidRPr="00F009B9">
        <w:rPr>
          <w:rFonts w:ascii="Times New Roman" w:eastAsia="Times New Roman" w:hAnsi="Times New Roman"/>
          <w:color w:val="auto"/>
          <w:szCs w:val="18"/>
        </w:rPr>
        <w:t>D. Research Gap</w:t>
      </w:r>
    </w:p>
    <w:p w14:paraId="23F0E57B" w14:textId="1C24328A" w:rsidR="4C616642" w:rsidRDefault="4C616642" w:rsidP="3E319174">
      <w:pPr>
        <w:jc w:val="both"/>
      </w:pPr>
      <w:r w:rsidRPr="3E319174">
        <w:rPr>
          <w:rFonts w:cs="Times New Roman"/>
          <w:sz w:val="18"/>
          <w:szCs w:val="18"/>
        </w:rPr>
        <w:t>The project focuses on connecting an image-classification model to a complete web application. The workflow includes image submission, model inference, storage of relevant scan information, and presentation of skincare product information. This integration is the main implementation focus of the study.</w:t>
      </w:r>
    </w:p>
    <w:p w14:paraId="51950EB0" w14:textId="67D43A2F" w:rsidR="4C616642" w:rsidRDefault="4C616642" w:rsidP="3E319174">
      <w:pPr>
        <w:jc w:val="both"/>
      </w:pPr>
      <w:r w:rsidRPr="3E319174">
        <w:rPr>
          <w:rFonts w:cs="Times New Roman"/>
          <w:sz w:val="18"/>
          <w:szCs w:val="18"/>
        </w:rPr>
        <w:t>An important issue identified during the project review is the difference between the dataset labels and the class labels defined in the available training-code fallback. The dataset metadata contains five skin-concern categories—acne, blackheads, dark spots, pores, and wrinkles—whereas the fallback defines six labels associated with skin concerns and skin types. These label sets represent different classification tasks.</w:t>
      </w:r>
    </w:p>
    <w:p w14:paraId="58746DEA" w14:textId="1C8FA7F6" w:rsidR="4C616642" w:rsidRDefault="4C616642" w:rsidP="3E319174">
      <w:pPr>
        <w:jc w:val="both"/>
      </w:pPr>
      <w:r w:rsidRPr="3E319174">
        <w:rPr>
          <w:rFonts w:cs="Times New Roman"/>
          <w:sz w:val="18"/>
          <w:szCs w:val="18"/>
        </w:rPr>
        <w:t>Therefore, the model checkpoint, dataset labels, and class-index mapping must be checked together. The reported five-class metrics should be used only for the classifier that produced them; they cannot establish the performance of a different six-class model.</w:t>
      </w:r>
    </w:p>
    <w:p w14:paraId="34A4D9F9" w14:textId="6840CEA2" w:rsidR="3E319174" w:rsidRPr="00F009B9" w:rsidRDefault="3E319174" w:rsidP="3E319174">
      <w:pPr>
        <w:jc w:val="both"/>
        <w:rPr>
          <w:sz w:val="18"/>
          <w:szCs w:val="18"/>
        </w:rPr>
      </w:pPr>
    </w:p>
    <w:p w14:paraId="5AC69B03" w14:textId="77777777" w:rsidR="00BE2D45" w:rsidRPr="00F009B9" w:rsidRDefault="3E319174" w:rsidP="3E319174">
      <w:pPr>
        <w:pStyle w:val="Heading2"/>
        <w:spacing w:before="0" w:after="40"/>
        <w:rPr>
          <w:color w:val="auto"/>
        </w:rPr>
      </w:pPr>
      <w:r w:rsidRPr="00F009B9">
        <w:rPr>
          <w:rFonts w:ascii="Times New Roman" w:hAnsi="Times New Roman"/>
          <w:color w:val="auto"/>
          <w:sz w:val="19"/>
        </w:rPr>
        <w:t>E. Summary of Literature and Design Implications</w:t>
      </w:r>
    </w:p>
    <w:p w14:paraId="2D52D675" w14:textId="51E137B8" w:rsidR="3F5A4F18" w:rsidRDefault="3F5A4F18" w:rsidP="3E319174">
      <w:pPr>
        <w:jc w:val="both"/>
      </w:pPr>
      <w:r w:rsidRPr="3E319174">
        <w:rPr>
          <w:rFonts w:cs="Times New Roman"/>
          <w:sz w:val="18"/>
          <w:szCs w:val="18"/>
        </w:rPr>
        <w:t>The reviewed studies inform three aspects of the project. First, CNN-based methods can learn visual features for image classification, but their performance depends on the training data and the consistency of its labels. Second, MobileNetV2 offers an architecture suitable for applications with limited computational resources. Third, product recommendation requires consideration beyond the predicted image category because a classification result alone does not establish that a product is suitable for a particular person.</w:t>
      </w:r>
    </w:p>
    <w:p w14:paraId="17366A11" w14:textId="7C0C3D35" w:rsidR="3F5A4F18" w:rsidRDefault="3F5A4F18" w:rsidP="3E319174">
      <w:pPr>
        <w:jc w:val="both"/>
      </w:pPr>
      <w:r w:rsidRPr="3E319174">
        <w:rPr>
          <w:rFonts w:cs="Times New Roman"/>
          <w:sz w:val="18"/>
          <w:szCs w:val="18"/>
        </w:rPr>
        <w:t>These considerations shape the system's design. The classifier provides a prediction, while the web application presents the result and related cosmetic information. The system must communicate its limitations clearly and avoid presenting model output as a medical diagnosis. Reliable evaluation also requires agreement between the dataset, the model output classes, and the labels displayed to users.</w:t>
      </w:r>
    </w:p>
    <w:p w14:paraId="1CC61094" w14:textId="212ACF74" w:rsidR="3E319174" w:rsidRDefault="3E319174" w:rsidP="3E319174">
      <w:pPr>
        <w:spacing w:before="240" w:after="240"/>
        <w:rPr>
          <w:rFonts w:cs="Times New Roman"/>
          <w:sz w:val="18"/>
          <w:szCs w:val="18"/>
        </w:rPr>
      </w:pPr>
    </w:p>
    <w:p w14:paraId="29F381AC" w14:textId="6BAD3BFD" w:rsidR="3E319174" w:rsidRPr="00F009B9" w:rsidRDefault="3E319174"/>
    <w:p w14:paraId="1861EC87" w14:textId="77777777" w:rsidR="00BE2D45" w:rsidRPr="00F009B9" w:rsidRDefault="00000000">
      <w:pPr>
        <w:pStyle w:val="Heading1"/>
        <w:spacing w:before="0" w:after="40"/>
        <w:jc w:val="center"/>
        <w:rPr>
          <w:color w:val="auto"/>
        </w:rPr>
      </w:pPr>
      <w:r w:rsidRPr="00F009B9">
        <w:rPr>
          <w:rFonts w:ascii="Times New Roman" w:eastAsia="Times New Roman" w:hAnsi="Times New Roman"/>
          <w:color w:val="auto"/>
          <w:sz w:val="19"/>
        </w:rPr>
        <w:t>III. PROPOSED SYSTEM AND METHODOLOGY</w:t>
      </w:r>
    </w:p>
    <w:p w14:paraId="4C44715D" w14:textId="77777777" w:rsidR="00707917" w:rsidRPr="00707917" w:rsidRDefault="00707917">
      <w:pPr>
        <w:pStyle w:val="Heading4"/>
        <w:rPr>
          <w:rFonts w:ascii="Times New Roman" w:hAnsi="Times New Roman" w:cs="Times New Roman"/>
          <w:i w:val="0"/>
          <w:iCs w:val="0"/>
          <w:color w:val="auto"/>
          <w:sz w:val="22"/>
          <w:szCs w:val="20"/>
        </w:rPr>
      </w:pPr>
      <w:r w:rsidRPr="00707917">
        <w:rPr>
          <w:rFonts w:ascii="Times New Roman" w:hAnsi="Times New Roman" w:cs="Times New Roman"/>
          <w:i w:val="0"/>
          <w:iCs w:val="0"/>
          <w:color w:val="auto"/>
          <w:sz w:val="18"/>
          <w:szCs w:val="20"/>
        </w:rPr>
        <w:t>A. System Architecture</w:t>
      </w:r>
    </w:p>
    <w:p w14:paraId="78BDD3B3" w14:textId="77777777" w:rsidR="00707917" w:rsidRPr="00707917" w:rsidRDefault="00707917" w:rsidP="00707917">
      <w:pPr>
        <w:rPr>
          <w:sz w:val="18"/>
          <w:szCs w:val="20"/>
        </w:rPr>
      </w:pPr>
      <w:r w:rsidRPr="00707917">
        <w:rPr>
          <w:sz w:val="18"/>
          <w:szCs w:val="20"/>
        </w:rPr>
        <w:t>The system consists of a React.js frontend, a Node.js and Express.js backend, a Python-based AI inference service, a MobileNetV2 model, and a MongoDB database. The frontend allows users to submit facial images and view the resulting classification. The backend manages application requests and communicates with the inference service. The Python service processes the input image, runs model inference, and returns the prediction to the backend. MongoDB stores relevant application information, including user and scan records.</w:t>
      </w:r>
    </w:p>
    <w:p w14:paraId="256F6ED8" w14:textId="77777777" w:rsidR="00707917" w:rsidRPr="00707917" w:rsidRDefault="00707917" w:rsidP="00707917">
      <w:pPr>
        <w:rPr>
          <w:sz w:val="18"/>
          <w:szCs w:val="20"/>
        </w:rPr>
      </w:pPr>
      <w:r w:rsidRPr="00707917">
        <w:rPr>
          <w:sz w:val="18"/>
          <w:szCs w:val="20"/>
        </w:rPr>
        <w:t>This separation of responsibilities allows the user interface, application logic, and model inference to operate as separate components. It also makes it easier to investigate errors related to image uploads, preprocessing, model predictions, and class-label mapping.</w:t>
      </w:r>
    </w:p>
    <w:p w14:paraId="3EFC0ED7" w14:textId="77777777" w:rsidR="00707917" w:rsidRPr="00707917" w:rsidRDefault="00707917" w:rsidP="00707917">
      <w:pPr>
        <w:pStyle w:val="Heading1"/>
        <w:rPr>
          <w:rFonts w:ascii="Times New Roman" w:hAnsi="Times New Roman" w:cs="Times New Roman"/>
          <w:color w:val="auto"/>
          <w:sz w:val="18"/>
          <w:szCs w:val="18"/>
        </w:rPr>
      </w:pPr>
      <w:r w:rsidRPr="00707917">
        <w:rPr>
          <w:rFonts w:ascii="Times New Roman" w:hAnsi="Times New Roman" w:cs="Times New Roman"/>
          <w:color w:val="auto"/>
          <w:sz w:val="18"/>
          <w:szCs w:val="18"/>
        </w:rPr>
        <w:t>B. Image Input and Preprocessing</w:t>
      </w:r>
    </w:p>
    <w:p w14:paraId="66D214B0" w14:textId="77777777" w:rsidR="00707917" w:rsidRPr="00707917" w:rsidRDefault="00707917" w:rsidP="00707917">
      <w:pPr>
        <w:rPr>
          <w:sz w:val="18"/>
          <w:szCs w:val="20"/>
        </w:rPr>
      </w:pPr>
      <w:r w:rsidRPr="00707917">
        <w:rPr>
          <w:sz w:val="18"/>
          <w:szCs w:val="20"/>
        </w:rPr>
        <w:t>The application supports facial image input from the front, left, and right views. The image is prepared according to the input requirements of the trained model. The reported model input dimensions are 224 × 224 pixels.</w:t>
      </w:r>
    </w:p>
    <w:p w14:paraId="247081D3" w14:textId="77777777" w:rsidR="00707917" w:rsidRPr="00707917" w:rsidRDefault="00707917" w:rsidP="00707917">
      <w:pPr>
        <w:rPr>
          <w:sz w:val="18"/>
          <w:szCs w:val="20"/>
        </w:rPr>
      </w:pPr>
      <w:r w:rsidRPr="00707917">
        <w:rPr>
          <w:sz w:val="18"/>
          <w:szCs w:val="20"/>
        </w:rPr>
        <w:t xml:space="preserve">Preprocessing must use the same </w:t>
      </w:r>
      <w:proofErr w:type="spellStart"/>
      <w:r w:rsidRPr="00707917">
        <w:rPr>
          <w:sz w:val="18"/>
          <w:szCs w:val="20"/>
        </w:rPr>
        <w:t>colour</w:t>
      </w:r>
      <w:proofErr w:type="spellEnd"/>
      <w:r w:rsidRPr="00707917">
        <w:rPr>
          <w:sz w:val="18"/>
          <w:szCs w:val="20"/>
        </w:rPr>
        <w:t>-channel order and numerical normalization applied during training. Using a different preprocessing procedure during inference can affect the model output. The final implementation should therefore document the exact preprocessing operations used by the training and prediction scripts.</w:t>
      </w:r>
    </w:p>
    <w:p w14:paraId="0B3145FC" w14:textId="77777777" w:rsidR="00707917" w:rsidRPr="00707917" w:rsidRDefault="00707917" w:rsidP="00707917">
      <w:pPr>
        <w:rPr>
          <w:b/>
          <w:bCs/>
          <w:sz w:val="18"/>
          <w:szCs w:val="20"/>
        </w:rPr>
      </w:pPr>
      <w:r w:rsidRPr="00707917">
        <w:rPr>
          <w:b/>
          <w:bCs/>
          <w:sz w:val="18"/>
          <w:szCs w:val="20"/>
        </w:rPr>
        <w:t>C. MobileNetV2 Classification Model</w:t>
      </w:r>
    </w:p>
    <w:p w14:paraId="55D7120C" w14:textId="77777777" w:rsidR="0020111B" w:rsidRDefault="0020111B" w:rsidP="00707917">
      <w:pPr>
        <w:rPr>
          <w:sz w:val="18"/>
          <w:szCs w:val="20"/>
        </w:rPr>
      </w:pPr>
      <w:r w:rsidRPr="0020111B">
        <w:rPr>
          <w:sz w:val="18"/>
          <w:szCs w:val="20"/>
        </w:rPr>
        <w:t xml:space="preserve">MobileNetV2 is used as the image feature extractor. The model configuration uses pretrained ImageNet weights, followed by global average pooling, dropout with a rate of 0.3, and a dense output layer with </w:t>
      </w:r>
      <w:proofErr w:type="spellStart"/>
      <w:r w:rsidRPr="0020111B">
        <w:rPr>
          <w:sz w:val="18"/>
          <w:szCs w:val="20"/>
        </w:rPr>
        <w:t>softmax</w:t>
      </w:r>
      <w:proofErr w:type="spellEnd"/>
      <w:r w:rsidRPr="0020111B">
        <w:rPr>
          <w:sz w:val="18"/>
          <w:szCs w:val="20"/>
        </w:rPr>
        <w:t xml:space="preserve"> activation. The output layer is intended to produce scores for the five skin concern categories used in the </w:t>
      </w:r>
      <w:r w:rsidRPr="0020111B">
        <w:rPr>
          <w:sz w:val="18"/>
          <w:szCs w:val="20"/>
        </w:rPr>
        <w:lastRenderedPageBreak/>
        <w:t>reported evaluation. The training configuration utilizes the Adam optimizer, categorical cross-entropy loss, a batch size of 32, and eight epochs, configured with a learning rate of 0.0001.</w:t>
      </w:r>
    </w:p>
    <w:p w14:paraId="4D137D3D" w14:textId="2C2D02F4" w:rsidR="00707917" w:rsidRPr="00707917" w:rsidRDefault="00707917" w:rsidP="00707917">
      <w:pPr>
        <w:rPr>
          <w:b/>
          <w:bCs/>
          <w:sz w:val="18"/>
          <w:szCs w:val="20"/>
        </w:rPr>
      </w:pPr>
      <w:r w:rsidRPr="00707917">
        <w:rPr>
          <w:b/>
          <w:bCs/>
          <w:sz w:val="18"/>
          <w:szCs w:val="20"/>
        </w:rPr>
        <w:t>D. Multi-View Image Handling</w:t>
      </w:r>
    </w:p>
    <w:p w14:paraId="7FB866EC" w14:textId="77777777" w:rsidR="00707917" w:rsidRPr="00707917" w:rsidRDefault="00707917" w:rsidP="00707917">
      <w:pPr>
        <w:rPr>
          <w:sz w:val="18"/>
          <w:szCs w:val="20"/>
        </w:rPr>
      </w:pPr>
      <w:r w:rsidRPr="00707917">
        <w:rPr>
          <w:sz w:val="18"/>
          <w:szCs w:val="20"/>
        </w:rPr>
        <w:t>The application accepts front, left, and right facial images. Where multiple views are supplied, the implemented inference logic averages the corresponding output probabilities before selecting a final category. This provides a way to combine predictions from different views within the application.</w:t>
      </w:r>
    </w:p>
    <w:p w14:paraId="60515CCD" w14:textId="77777777" w:rsidR="00707917" w:rsidRPr="00707917" w:rsidRDefault="00707917" w:rsidP="00707917">
      <w:pPr>
        <w:rPr>
          <w:sz w:val="18"/>
          <w:szCs w:val="20"/>
        </w:rPr>
      </w:pPr>
      <w:r w:rsidRPr="00707917">
        <w:rPr>
          <w:sz w:val="18"/>
          <w:szCs w:val="20"/>
        </w:rPr>
        <w:t>However, implementing probability averaging does not by itself demonstrate that multi-view inference improves performance. Its contribution should be assessed by comparing predictions from front-view images alone with predictions obtained by combining multiple views, using the same model and evaluation cases.</w:t>
      </w:r>
    </w:p>
    <w:p w14:paraId="2C62020F" w14:textId="77777777" w:rsidR="00707917" w:rsidRPr="00707917" w:rsidRDefault="00707917" w:rsidP="00707917">
      <w:pPr>
        <w:rPr>
          <w:b/>
          <w:bCs/>
          <w:sz w:val="18"/>
          <w:szCs w:val="20"/>
        </w:rPr>
      </w:pPr>
      <w:r w:rsidRPr="00707917">
        <w:rPr>
          <w:b/>
          <w:bCs/>
          <w:sz w:val="18"/>
          <w:szCs w:val="20"/>
        </w:rPr>
        <w:t>E. Class-Label Consistency</w:t>
      </w:r>
    </w:p>
    <w:p w14:paraId="1133798A" w14:textId="77777777" w:rsidR="0020111B" w:rsidRDefault="0020111B">
      <w:pPr>
        <w:pStyle w:val="Heading2"/>
        <w:spacing w:before="0" w:after="40"/>
        <w:rPr>
          <w:rFonts w:ascii="Times New Roman" w:eastAsia="Times New Roman" w:hAnsi="Times New Roman" w:cstheme="minorBidi"/>
          <w:b w:val="0"/>
          <w:bCs w:val="0"/>
          <w:color w:val="auto"/>
          <w:szCs w:val="20"/>
        </w:rPr>
      </w:pPr>
      <w:r w:rsidRPr="0020111B">
        <w:rPr>
          <w:rFonts w:ascii="Times New Roman" w:eastAsia="Times New Roman" w:hAnsi="Times New Roman" w:cstheme="minorBidi"/>
          <w:b w:val="0"/>
          <w:bCs w:val="0"/>
          <w:color w:val="auto"/>
          <w:szCs w:val="20"/>
        </w:rPr>
        <w:t>The reported experimental results use five classes: acne, blackheads, dark spots, pores, and wrinkles. The model checkpoint, output-layer dimensions, and class-index mapping are strictly aligned with the labels displayed by the application. The five-class evaluation results presented in this paper correspond directly to the deployed model and active classification pipeline.</w:t>
      </w:r>
    </w:p>
    <w:p w14:paraId="286AA836" w14:textId="0F9CE615" w:rsidR="00BE2D45" w:rsidRPr="00707917" w:rsidRDefault="00000000">
      <w:pPr>
        <w:pStyle w:val="Heading2"/>
        <w:spacing w:before="0" w:after="40"/>
        <w:rPr>
          <w:color w:val="auto"/>
          <w:sz w:val="16"/>
          <w:szCs w:val="24"/>
        </w:rPr>
      </w:pPr>
      <w:r w:rsidRPr="00707917">
        <w:rPr>
          <w:rFonts w:ascii="Times New Roman" w:hAnsi="Times New Roman"/>
          <w:color w:val="auto"/>
          <w:szCs w:val="24"/>
        </w:rPr>
        <w:t>F. Multi-View Image Handling</w:t>
      </w:r>
    </w:p>
    <w:p w14:paraId="2C117B31" w14:textId="77777777" w:rsidR="00BE2D45" w:rsidRPr="00707917" w:rsidRDefault="00000000">
      <w:pPr>
        <w:jc w:val="both"/>
        <w:rPr>
          <w:sz w:val="18"/>
          <w:szCs w:val="20"/>
        </w:rPr>
      </w:pPr>
      <w:r w:rsidRPr="00707917">
        <w:rPr>
          <w:sz w:val="18"/>
          <w:szCs w:val="20"/>
        </w:rPr>
        <w:t>The inference code supports image fields named front, left, and right. When multiple views are submitted, each image is preprocessed and passed through the model, and the output probabilities are averaged to obtain a combined prediction. In principle, combining views may reduce dependence on a single camera angle; however, averaging does not guarantee better accuracy. The approach is useful only when all views are valid, the same class mapping is used for every prediction, and the model has been evaluated with the same input procedure.</w:t>
      </w:r>
    </w:p>
    <w:p w14:paraId="48D807AB" w14:textId="77777777" w:rsidR="00BE2D45" w:rsidRPr="00707917" w:rsidRDefault="00000000">
      <w:pPr>
        <w:jc w:val="both"/>
        <w:rPr>
          <w:sz w:val="18"/>
          <w:szCs w:val="20"/>
        </w:rPr>
      </w:pPr>
      <w:r w:rsidRPr="00707917">
        <w:rPr>
          <w:sz w:val="18"/>
          <w:szCs w:val="20"/>
        </w:rPr>
        <w:t>If a view is missing or has poor quality, the application should avoid implying that the combined result has the same reliability as a complete, well-lit set of images. Future implementation improvements may include image-quality checks, clear capture instructions, and a message asking the user to retake an image when the face is poorly illuminated or out of focus.</w:t>
      </w:r>
    </w:p>
    <w:p w14:paraId="172DDCF4" w14:textId="77777777" w:rsidR="00BE2D45" w:rsidRDefault="00000000">
      <w:pPr>
        <w:pStyle w:val="Heading2"/>
        <w:spacing w:before="0" w:after="40"/>
      </w:pPr>
      <w:r w:rsidRPr="00F009B9">
        <w:rPr>
          <w:rFonts w:ascii="Times New Roman" w:hAnsi="Times New Roman"/>
          <w:color w:val="auto"/>
          <w:sz w:val="19"/>
        </w:rPr>
        <w:t>G. Data Flow and Component Responsibilities</w:t>
      </w:r>
    </w:p>
    <w:p w14:paraId="731DAE4E" w14:textId="77777777" w:rsidR="00BE2D45" w:rsidRPr="00707917" w:rsidRDefault="00000000">
      <w:pPr>
        <w:jc w:val="both"/>
        <w:rPr>
          <w:sz w:val="18"/>
          <w:szCs w:val="20"/>
        </w:rPr>
      </w:pPr>
      <w:r>
        <w:t xml:space="preserve">The architecture separates responsibilities across services. The </w:t>
      </w:r>
      <w:r w:rsidRPr="00707917">
        <w:rPr>
          <w:sz w:val="18"/>
          <w:szCs w:val="20"/>
        </w:rPr>
        <w:t>React interface collects the image and displays the response. The Node.js/Express layer handles application-level requests and communicates with the inference endpoint. The Flask service is responsible for loading the model, converting uploaded image data into a tensor-compatible array, and returning predictions. MongoDB provides persistence for relevant account and scan information. This separation makes each layer easier to debug and update, while requiring careful agreement on API fields, response structure, and class names.</w:t>
      </w:r>
    </w:p>
    <w:p w14:paraId="1CEF0BA4" w14:textId="77777777" w:rsidR="00BE2D45" w:rsidRPr="00707917" w:rsidRDefault="00000000">
      <w:pPr>
        <w:jc w:val="both"/>
        <w:rPr>
          <w:sz w:val="18"/>
          <w:szCs w:val="20"/>
        </w:rPr>
      </w:pPr>
      <w:r w:rsidRPr="00707917">
        <w:rPr>
          <w:sz w:val="18"/>
          <w:szCs w:val="20"/>
        </w:rPr>
        <w:t>A typical prediction response should contain the predicted label and, where supported, the model output scores in a consistent format. The frontend should treat the returned label as a model prediction rather than a confirmed diagnosis. Errors such as an unsupported file, unreadable image, unavailable inference service, or unexpected model output should be handled explicitly so that the user receives a useful message instead of a misleading result.</w:t>
      </w:r>
    </w:p>
    <w:p w14:paraId="240AB648" w14:textId="77777777" w:rsidR="00BE2D45" w:rsidRPr="00F009B9" w:rsidRDefault="00000000">
      <w:pPr>
        <w:pStyle w:val="Heading1"/>
        <w:spacing w:before="0" w:after="40"/>
        <w:jc w:val="center"/>
        <w:rPr>
          <w:color w:val="auto"/>
        </w:rPr>
      </w:pPr>
      <w:r w:rsidRPr="00F009B9">
        <w:rPr>
          <w:rFonts w:ascii="Times New Roman" w:eastAsia="Times New Roman" w:hAnsi="Times New Roman"/>
          <w:color w:val="auto"/>
          <w:sz w:val="19"/>
        </w:rPr>
        <w:t>IV. SYSTEM IMPLEMENTATION</w:t>
      </w:r>
    </w:p>
    <w:p w14:paraId="31C89986" w14:textId="77777777" w:rsidR="00BE2D45" w:rsidRPr="00F009B9" w:rsidRDefault="00000000">
      <w:pPr>
        <w:pStyle w:val="Heading2"/>
        <w:spacing w:before="0" w:after="40"/>
        <w:rPr>
          <w:color w:val="auto"/>
        </w:rPr>
      </w:pPr>
      <w:r w:rsidRPr="00F009B9">
        <w:rPr>
          <w:rFonts w:ascii="Times New Roman" w:eastAsia="Times New Roman" w:hAnsi="Times New Roman"/>
          <w:color w:val="auto"/>
        </w:rPr>
        <w:t>A. Frontend Implementation</w:t>
      </w:r>
    </w:p>
    <w:p w14:paraId="2D730D29" w14:textId="77777777" w:rsidR="00BE2D45" w:rsidRDefault="00000000">
      <w:pPr>
        <w:jc w:val="both"/>
      </w:pPr>
      <w:r>
        <w:rPr>
          <w:sz w:val="18"/>
        </w:rPr>
        <w:t>React.js, HTML, CSS, and JavaScript provide the user interface for image submission, prediction display, and skincare product functionality. Axios can be used for communication with backend REST APIs.</w:t>
      </w:r>
    </w:p>
    <w:p w14:paraId="305F3E33" w14:textId="77777777" w:rsidR="00BE2D45" w:rsidRPr="00F009B9" w:rsidRDefault="00000000">
      <w:pPr>
        <w:pStyle w:val="Heading2"/>
        <w:spacing w:before="0" w:after="40"/>
        <w:rPr>
          <w:color w:val="auto"/>
        </w:rPr>
      </w:pPr>
      <w:r w:rsidRPr="00F009B9">
        <w:rPr>
          <w:rFonts w:ascii="Times New Roman" w:eastAsia="Times New Roman" w:hAnsi="Times New Roman"/>
          <w:color w:val="auto"/>
        </w:rPr>
        <w:t>B. Backend Implementation</w:t>
      </w:r>
    </w:p>
    <w:p w14:paraId="700FFB1E" w14:textId="77777777" w:rsidR="00BE2D45" w:rsidRDefault="00000000">
      <w:pPr>
        <w:jc w:val="both"/>
      </w:pPr>
      <w:r>
        <w:rPr>
          <w:sz w:val="18"/>
        </w:rPr>
        <w:t>Node.js and Express.js provide the backend API layer. The backend receives frontend requests, manages application operations, and coordinates requests to the AI inference service.</w:t>
      </w:r>
    </w:p>
    <w:p w14:paraId="028DEF2E" w14:textId="77777777" w:rsidR="00BE2D45" w:rsidRPr="00F009B9" w:rsidRDefault="00000000">
      <w:pPr>
        <w:pStyle w:val="Heading2"/>
        <w:spacing w:before="0" w:after="40"/>
        <w:rPr>
          <w:color w:val="auto"/>
        </w:rPr>
      </w:pPr>
      <w:r w:rsidRPr="00F009B9">
        <w:rPr>
          <w:rFonts w:ascii="Times New Roman" w:eastAsia="Times New Roman" w:hAnsi="Times New Roman"/>
          <w:color w:val="auto"/>
        </w:rPr>
        <w:t>C. AI Inference Service</w:t>
      </w:r>
    </w:p>
    <w:p w14:paraId="4343AA0A" w14:textId="77777777" w:rsidR="00BE2D45" w:rsidRDefault="00000000">
      <w:pPr>
        <w:jc w:val="both"/>
      </w:pPr>
      <w:r>
        <w:rPr>
          <w:sz w:val="18"/>
        </w:rPr>
        <w:t xml:space="preserve">The Python Flask service loads the saved Keras model and corresponding class-index mapping. It accepts uploaded images, </w:t>
      </w:r>
      <w:r>
        <w:rPr>
          <w:sz w:val="18"/>
        </w:rPr>
        <w:t>preprocesses them, performs inference, and maps model output scores to category labels. The application code supports front, left, and right image upload fields. Where multiple views are received, the implemented inference logic averages their output probabilities before selecting a final category.</w:t>
      </w:r>
    </w:p>
    <w:p w14:paraId="2A3F576D" w14:textId="77777777" w:rsidR="00BE2D45" w:rsidRPr="00F009B9" w:rsidRDefault="00000000">
      <w:pPr>
        <w:pStyle w:val="Heading2"/>
        <w:spacing w:before="0" w:after="40"/>
        <w:rPr>
          <w:color w:val="auto"/>
        </w:rPr>
      </w:pPr>
      <w:r w:rsidRPr="00F009B9">
        <w:rPr>
          <w:rFonts w:ascii="Times New Roman" w:eastAsia="Times New Roman" w:hAnsi="Times New Roman"/>
          <w:color w:val="auto"/>
        </w:rPr>
        <w:t>D. Database and User Management</w:t>
      </w:r>
    </w:p>
    <w:p w14:paraId="763ED5AC" w14:textId="77777777" w:rsidR="00BE2D45" w:rsidRDefault="00000000">
      <w:pPr>
        <w:jc w:val="both"/>
      </w:pPr>
      <w:r>
        <w:rPr>
          <w:sz w:val="18"/>
        </w:rPr>
        <w:t>MongoDB stores relevant application information, including user details and scan records. The implementation also includes authentication-related functionality using JSON Web Tokens (JWT) and bcrypt for password-related operations. Secure handling of uploaded facial images and user information remains important.</w:t>
      </w:r>
    </w:p>
    <w:p w14:paraId="106C27BB" w14:textId="77777777" w:rsidR="00BE2D45" w:rsidRPr="00F009B9" w:rsidRDefault="00000000">
      <w:pPr>
        <w:pStyle w:val="Heading2"/>
        <w:spacing w:before="0" w:after="40"/>
        <w:rPr>
          <w:color w:val="auto"/>
        </w:rPr>
      </w:pPr>
      <w:r w:rsidRPr="00F009B9">
        <w:rPr>
          <w:rFonts w:ascii="Times New Roman" w:eastAsia="Times New Roman" w:hAnsi="Times New Roman"/>
          <w:color w:val="auto"/>
        </w:rPr>
        <w:t>E. Skincare Product Functionality</w:t>
      </w:r>
    </w:p>
    <w:p w14:paraId="3CB36828" w14:textId="77777777" w:rsidR="00BE2D45" w:rsidRPr="00707917" w:rsidRDefault="00000000">
      <w:pPr>
        <w:jc w:val="both"/>
        <w:rPr>
          <w:sz w:val="18"/>
          <w:szCs w:val="18"/>
        </w:rPr>
      </w:pPr>
      <w:r w:rsidRPr="00707917">
        <w:rPr>
          <w:sz w:val="18"/>
          <w:szCs w:val="18"/>
        </w:rPr>
        <w:t>The application includes a product-oriented interface for skincare recommendations and shopping operations, including UPI QR payment and Cash on Delivery (COD) functionality as implemented. Recommendations are intended for cosmetic support and should not be treated as proof that a product is clinically appropriate for an individual.</w:t>
      </w:r>
    </w:p>
    <w:p w14:paraId="21E82E6D"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F. API Integration and Error Handling</w:t>
      </w:r>
    </w:p>
    <w:p w14:paraId="162B9B2E" w14:textId="77777777" w:rsidR="00BE2D45" w:rsidRPr="00707917" w:rsidRDefault="00000000">
      <w:pPr>
        <w:jc w:val="both"/>
        <w:rPr>
          <w:sz w:val="18"/>
          <w:szCs w:val="18"/>
        </w:rPr>
      </w:pPr>
      <w:r w:rsidRPr="00707917">
        <w:rPr>
          <w:sz w:val="18"/>
          <w:szCs w:val="18"/>
        </w:rPr>
        <w:t>The frontend and backend communicate through REST-style requests. Image uploads require multipart form handling, and the backend must pass the image to the AI service using the expected field names. The use of a dedicated inference endpoint keeps model loading and prediction logic outside the main web server. For reliable operation, the request and response formats should be documented and tested with valid images, missing files, unsupported formats, and service failures.</w:t>
      </w:r>
    </w:p>
    <w:p w14:paraId="1DFFBD5C" w14:textId="77777777" w:rsidR="00BE2D45" w:rsidRPr="00707917" w:rsidRDefault="00000000">
      <w:pPr>
        <w:jc w:val="both"/>
        <w:rPr>
          <w:sz w:val="18"/>
          <w:szCs w:val="18"/>
        </w:rPr>
      </w:pPr>
      <w:r w:rsidRPr="00707917">
        <w:rPr>
          <w:sz w:val="18"/>
          <w:szCs w:val="18"/>
        </w:rPr>
        <w:t>The application should also distinguish between a technical failure and a valid low-confidence prediction. A failed upload or unavailable model is an application error; it should not be converted into a skin-category result. Likewise, if a model returns a class index that has no corresponding label, the service should report a mapping error rather than display a guessed category. These checks are especially important because the current project files show inconsistent category definitions between dataset metadata and the training-code fallback.</w:t>
      </w:r>
    </w:p>
    <w:p w14:paraId="4E5ABC25"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G. Privacy and Security Considerations</w:t>
      </w:r>
    </w:p>
    <w:p w14:paraId="008C749B" w14:textId="77777777" w:rsidR="00BE2D45" w:rsidRPr="00707917" w:rsidRDefault="00000000">
      <w:pPr>
        <w:jc w:val="both"/>
        <w:rPr>
          <w:sz w:val="18"/>
          <w:szCs w:val="18"/>
        </w:rPr>
      </w:pPr>
      <w:r w:rsidRPr="00707917">
        <w:rPr>
          <w:sz w:val="18"/>
          <w:szCs w:val="18"/>
        </w:rPr>
        <w:t>Facial images and scan histories may be personal information. The application should therefore collect only the data needed for its stated purpose, restrict access to saved records, and avoid exposing uploaded images or user details through public endpoints. Authentication mechanisms based on JWT and password hashing with bcrypt are part of the application design, but their presence alone does not establish that the complete system is secure. Token expiry, authorization checks, secure transport, input validation, and safe storage of secrets also require verification.</w:t>
      </w:r>
    </w:p>
    <w:p w14:paraId="5E9F1AF9" w14:textId="77777777" w:rsidR="00BE2D45" w:rsidRPr="00707917" w:rsidRDefault="00000000">
      <w:pPr>
        <w:jc w:val="both"/>
        <w:rPr>
          <w:sz w:val="18"/>
          <w:szCs w:val="18"/>
        </w:rPr>
      </w:pPr>
      <w:r w:rsidRPr="00707917">
        <w:rPr>
          <w:sz w:val="18"/>
          <w:szCs w:val="18"/>
        </w:rPr>
        <w:t>A production version should explain how images and scan records are stored, how long they are retained, and how a user can request deletion. Test images should not be used to make claims about real-world performance unless their source, permissions, labels, and evaluation procedure are documented. These practices support transparency and reduce the risk of users misunderstanding the purpose of the application.</w:t>
      </w:r>
    </w:p>
    <w:p w14:paraId="331773BD" w14:textId="77777777" w:rsidR="00BE2D45" w:rsidRPr="00707917" w:rsidRDefault="00000000">
      <w:pPr>
        <w:pStyle w:val="Heading1"/>
        <w:spacing w:before="0" w:after="40"/>
        <w:jc w:val="center"/>
        <w:rPr>
          <w:color w:val="auto"/>
          <w:sz w:val="18"/>
          <w:szCs w:val="18"/>
        </w:rPr>
      </w:pPr>
      <w:r w:rsidRPr="00707917">
        <w:rPr>
          <w:rFonts w:ascii="Times New Roman" w:eastAsia="Times New Roman" w:hAnsi="Times New Roman"/>
          <w:color w:val="auto"/>
          <w:sz w:val="18"/>
          <w:szCs w:val="18"/>
        </w:rPr>
        <w:t>V. EXPERIMENTAL SETUP AND EVALUATION METRICS</w:t>
      </w:r>
    </w:p>
    <w:p w14:paraId="48838BFB" w14:textId="77777777" w:rsidR="00E473A7" w:rsidRPr="00E473A7" w:rsidRDefault="00E473A7" w:rsidP="00E473A7">
      <w:pPr>
        <w:rPr>
          <w:b/>
          <w:bCs/>
          <w:sz w:val="18"/>
          <w:szCs w:val="20"/>
          <w:lang w:val="en-IN"/>
        </w:rPr>
      </w:pPr>
      <w:r w:rsidRPr="00E473A7">
        <w:rPr>
          <w:b/>
          <w:bCs/>
          <w:sz w:val="18"/>
          <w:szCs w:val="20"/>
          <w:lang w:val="en-IN"/>
        </w:rPr>
        <w:t>A. Dataset Description</w:t>
      </w:r>
    </w:p>
    <w:p w14:paraId="799DE995" w14:textId="77777777" w:rsidR="00E473A7" w:rsidRDefault="00E473A7" w:rsidP="00E473A7">
      <w:pPr>
        <w:rPr>
          <w:sz w:val="18"/>
          <w:szCs w:val="20"/>
          <w:lang w:val="en-IN"/>
        </w:rPr>
      </w:pPr>
      <w:r w:rsidRPr="00E473A7">
        <w:rPr>
          <w:sz w:val="18"/>
          <w:szCs w:val="20"/>
          <w:lang w:val="en-IN"/>
        </w:rPr>
        <w:t>The supplied dataset metadata contains 2,000 labelled records distributed equally across five skin concern categories: acne, blackheads, dark spots, pores, and wrinkles. Each category contains 400 records. The reported evaluation consists of 400 images, with 80 images per category</w:t>
      </w:r>
    </w:p>
    <w:p w14:paraId="4B6C481C" w14:textId="77777777" w:rsidR="00E473A7" w:rsidRDefault="00E473A7" w:rsidP="00E473A7">
      <w:pPr>
        <w:rPr>
          <w:sz w:val="18"/>
          <w:szCs w:val="20"/>
          <w:lang w:val="en-IN"/>
        </w:rPr>
      </w:pPr>
    </w:p>
    <w:p w14:paraId="76CD3577" w14:textId="77777777" w:rsidR="00E473A7" w:rsidRDefault="00E473A7" w:rsidP="00E473A7">
      <w:pPr>
        <w:rPr>
          <w:b/>
          <w:bCs/>
          <w:sz w:val="18"/>
          <w:szCs w:val="20"/>
          <w:lang w:val="en-IN"/>
        </w:rPr>
      </w:pPr>
      <w:r w:rsidRPr="00E473A7">
        <w:rPr>
          <w:b/>
          <w:bCs/>
          <w:sz w:val="18"/>
          <w:szCs w:val="20"/>
          <w:lang w:val="en-IN"/>
        </w:rPr>
        <w:t>Table I. Dataset Distribution</w:t>
      </w:r>
    </w:p>
    <w:tbl>
      <w:tblPr>
        <w:tblStyle w:val="TableGrid"/>
        <w:tblW w:w="0" w:type="auto"/>
        <w:tblLook w:val="04A0" w:firstRow="1" w:lastRow="0" w:firstColumn="1" w:lastColumn="0" w:noHBand="0" w:noVBand="1"/>
      </w:tblPr>
      <w:tblGrid>
        <w:gridCol w:w="2441"/>
        <w:gridCol w:w="2430"/>
      </w:tblGrid>
      <w:tr w:rsidR="00E473A7" w14:paraId="2CFED400" w14:textId="77777777" w:rsidTr="00271CCF">
        <w:tc>
          <w:tcPr>
            <w:tcW w:w="2548" w:type="dxa"/>
          </w:tcPr>
          <w:p w14:paraId="6922EA12" w14:textId="67ED66BA" w:rsidR="00E473A7" w:rsidRDefault="00E473A7" w:rsidP="00E473A7">
            <w:pPr>
              <w:rPr>
                <w:sz w:val="18"/>
                <w:szCs w:val="20"/>
                <w:lang w:val="en-IN"/>
              </w:rPr>
            </w:pPr>
            <w:r>
              <w:rPr>
                <w:b/>
                <w:bCs/>
                <w:sz w:val="18"/>
                <w:szCs w:val="20"/>
                <w:lang w:val="en-IN"/>
              </w:rPr>
              <w:t>S</w:t>
            </w:r>
            <w:r w:rsidRPr="00E473A7">
              <w:rPr>
                <w:b/>
                <w:bCs/>
                <w:sz w:val="18"/>
                <w:szCs w:val="20"/>
                <w:lang w:val="en-IN"/>
              </w:rPr>
              <w:t>kin concern category</w:t>
            </w:r>
          </w:p>
        </w:tc>
        <w:tc>
          <w:tcPr>
            <w:tcW w:w="2549" w:type="dxa"/>
            <w:vAlign w:val="center"/>
          </w:tcPr>
          <w:p w14:paraId="7B7AB1AA" w14:textId="5EA14B62" w:rsidR="00E473A7" w:rsidRDefault="00E473A7" w:rsidP="00E473A7">
            <w:pPr>
              <w:rPr>
                <w:sz w:val="18"/>
                <w:szCs w:val="20"/>
                <w:lang w:val="en-IN"/>
              </w:rPr>
            </w:pPr>
            <w:r w:rsidRPr="00E473A7">
              <w:rPr>
                <w:b/>
                <w:bCs/>
                <w:sz w:val="18"/>
                <w:szCs w:val="20"/>
                <w:lang w:val="en-IN"/>
              </w:rPr>
              <w:t>Labelled records</w:t>
            </w:r>
          </w:p>
        </w:tc>
      </w:tr>
      <w:tr w:rsidR="00E473A7" w14:paraId="737E3B93" w14:textId="77777777" w:rsidTr="00E473A7">
        <w:tc>
          <w:tcPr>
            <w:tcW w:w="2548" w:type="dxa"/>
          </w:tcPr>
          <w:p w14:paraId="4717C69C" w14:textId="061C4446" w:rsidR="00E473A7" w:rsidRDefault="00E473A7" w:rsidP="00E473A7">
            <w:pPr>
              <w:rPr>
                <w:sz w:val="18"/>
                <w:szCs w:val="20"/>
                <w:lang w:val="en-IN"/>
              </w:rPr>
            </w:pPr>
            <w:r>
              <w:rPr>
                <w:sz w:val="18"/>
                <w:szCs w:val="20"/>
                <w:lang w:val="en-IN"/>
              </w:rPr>
              <w:t>Acne</w:t>
            </w:r>
          </w:p>
        </w:tc>
        <w:tc>
          <w:tcPr>
            <w:tcW w:w="2549" w:type="dxa"/>
          </w:tcPr>
          <w:p w14:paraId="762B3ADE" w14:textId="1EE6CB89" w:rsidR="00E473A7" w:rsidRDefault="00E473A7" w:rsidP="00E473A7">
            <w:pPr>
              <w:rPr>
                <w:sz w:val="18"/>
                <w:szCs w:val="20"/>
                <w:lang w:val="en-IN"/>
              </w:rPr>
            </w:pPr>
            <w:r>
              <w:rPr>
                <w:sz w:val="18"/>
                <w:szCs w:val="20"/>
                <w:lang w:val="en-IN"/>
              </w:rPr>
              <w:t>400</w:t>
            </w:r>
          </w:p>
        </w:tc>
      </w:tr>
      <w:tr w:rsidR="00E473A7" w14:paraId="56F47DD0" w14:textId="77777777" w:rsidTr="00E473A7">
        <w:tc>
          <w:tcPr>
            <w:tcW w:w="2548" w:type="dxa"/>
          </w:tcPr>
          <w:p w14:paraId="4CC06A04" w14:textId="1EBAFE29" w:rsidR="00E473A7" w:rsidRDefault="00E473A7" w:rsidP="00E473A7">
            <w:pPr>
              <w:rPr>
                <w:sz w:val="18"/>
                <w:szCs w:val="20"/>
                <w:lang w:val="en-IN"/>
              </w:rPr>
            </w:pPr>
            <w:r>
              <w:rPr>
                <w:sz w:val="18"/>
                <w:szCs w:val="20"/>
                <w:lang w:val="en-IN"/>
              </w:rPr>
              <w:t>Blackheads</w:t>
            </w:r>
          </w:p>
        </w:tc>
        <w:tc>
          <w:tcPr>
            <w:tcW w:w="2549" w:type="dxa"/>
          </w:tcPr>
          <w:p w14:paraId="0CAFFFC9" w14:textId="5A5A1A6C" w:rsidR="00E473A7" w:rsidRDefault="00E473A7" w:rsidP="00E473A7">
            <w:pPr>
              <w:rPr>
                <w:sz w:val="18"/>
                <w:szCs w:val="20"/>
                <w:lang w:val="en-IN"/>
              </w:rPr>
            </w:pPr>
            <w:r>
              <w:rPr>
                <w:sz w:val="18"/>
                <w:szCs w:val="20"/>
                <w:lang w:val="en-IN"/>
              </w:rPr>
              <w:t>400</w:t>
            </w:r>
          </w:p>
        </w:tc>
      </w:tr>
      <w:tr w:rsidR="00E473A7" w14:paraId="3E828597" w14:textId="77777777" w:rsidTr="00E473A7">
        <w:tc>
          <w:tcPr>
            <w:tcW w:w="2548" w:type="dxa"/>
          </w:tcPr>
          <w:p w14:paraId="7C8B6C73" w14:textId="7A2A651B" w:rsidR="00E473A7" w:rsidRDefault="00E473A7" w:rsidP="00E473A7">
            <w:pPr>
              <w:rPr>
                <w:sz w:val="18"/>
                <w:szCs w:val="20"/>
                <w:lang w:val="en-IN"/>
              </w:rPr>
            </w:pPr>
            <w:r>
              <w:rPr>
                <w:sz w:val="18"/>
                <w:szCs w:val="20"/>
                <w:lang w:val="en-IN"/>
              </w:rPr>
              <w:t>Dark Spots</w:t>
            </w:r>
          </w:p>
        </w:tc>
        <w:tc>
          <w:tcPr>
            <w:tcW w:w="2549" w:type="dxa"/>
          </w:tcPr>
          <w:p w14:paraId="0BCC7A75" w14:textId="177B9471" w:rsidR="00E473A7" w:rsidRDefault="00E473A7" w:rsidP="00E473A7">
            <w:pPr>
              <w:rPr>
                <w:sz w:val="18"/>
                <w:szCs w:val="20"/>
                <w:lang w:val="en-IN"/>
              </w:rPr>
            </w:pPr>
            <w:r>
              <w:rPr>
                <w:sz w:val="18"/>
                <w:szCs w:val="20"/>
                <w:lang w:val="en-IN"/>
              </w:rPr>
              <w:t>400</w:t>
            </w:r>
          </w:p>
        </w:tc>
      </w:tr>
      <w:tr w:rsidR="00E473A7" w14:paraId="662402CA" w14:textId="77777777" w:rsidTr="00E473A7">
        <w:tc>
          <w:tcPr>
            <w:tcW w:w="2548" w:type="dxa"/>
          </w:tcPr>
          <w:p w14:paraId="304BB657" w14:textId="5810800B" w:rsidR="00E473A7" w:rsidRDefault="00E473A7" w:rsidP="00E473A7">
            <w:pPr>
              <w:rPr>
                <w:sz w:val="18"/>
                <w:szCs w:val="20"/>
                <w:lang w:val="en-IN"/>
              </w:rPr>
            </w:pPr>
            <w:r>
              <w:rPr>
                <w:sz w:val="18"/>
                <w:szCs w:val="20"/>
                <w:lang w:val="en-IN"/>
              </w:rPr>
              <w:lastRenderedPageBreak/>
              <w:t>Pores</w:t>
            </w:r>
          </w:p>
        </w:tc>
        <w:tc>
          <w:tcPr>
            <w:tcW w:w="2549" w:type="dxa"/>
          </w:tcPr>
          <w:p w14:paraId="639F0231" w14:textId="43B7DF5A" w:rsidR="00E473A7" w:rsidRDefault="00E473A7" w:rsidP="00E473A7">
            <w:pPr>
              <w:rPr>
                <w:sz w:val="18"/>
                <w:szCs w:val="20"/>
                <w:lang w:val="en-IN"/>
              </w:rPr>
            </w:pPr>
            <w:r>
              <w:rPr>
                <w:sz w:val="18"/>
                <w:szCs w:val="20"/>
                <w:lang w:val="en-IN"/>
              </w:rPr>
              <w:t>400</w:t>
            </w:r>
          </w:p>
        </w:tc>
      </w:tr>
      <w:tr w:rsidR="00E473A7" w14:paraId="4841C475" w14:textId="77777777" w:rsidTr="00E473A7">
        <w:tc>
          <w:tcPr>
            <w:tcW w:w="2548" w:type="dxa"/>
          </w:tcPr>
          <w:p w14:paraId="0E8BFC4B" w14:textId="0581F728" w:rsidR="00E473A7" w:rsidRDefault="00E473A7" w:rsidP="00E473A7">
            <w:pPr>
              <w:rPr>
                <w:sz w:val="18"/>
                <w:szCs w:val="20"/>
                <w:lang w:val="en-IN"/>
              </w:rPr>
            </w:pPr>
            <w:r>
              <w:rPr>
                <w:sz w:val="18"/>
                <w:szCs w:val="20"/>
                <w:lang w:val="en-IN"/>
              </w:rPr>
              <w:t>Wrinkles</w:t>
            </w:r>
          </w:p>
        </w:tc>
        <w:tc>
          <w:tcPr>
            <w:tcW w:w="2549" w:type="dxa"/>
          </w:tcPr>
          <w:p w14:paraId="2B5A74DB" w14:textId="74EBB8A0" w:rsidR="00E473A7" w:rsidRDefault="00E473A7" w:rsidP="00E473A7">
            <w:pPr>
              <w:rPr>
                <w:sz w:val="18"/>
                <w:szCs w:val="20"/>
                <w:lang w:val="en-IN"/>
              </w:rPr>
            </w:pPr>
            <w:r>
              <w:rPr>
                <w:sz w:val="18"/>
                <w:szCs w:val="20"/>
                <w:lang w:val="en-IN"/>
              </w:rPr>
              <w:t>400</w:t>
            </w:r>
          </w:p>
        </w:tc>
      </w:tr>
      <w:tr w:rsidR="00E473A7" w14:paraId="010A3AFE" w14:textId="77777777" w:rsidTr="00E473A7">
        <w:tc>
          <w:tcPr>
            <w:tcW w:w="2548" w:type="dxa"/>
          </w:tcPr>
          <w:p w14:paraId="1E1AA09C" w14:textId="1ACB31F1" w:rsidR="00E473A7" w:rsidRDefault="00E473A7" w:rsidP="00E473A7">
            <w:pPr>
              <w:rPr>
                <w:sz w:val="18"/>
                <w:szCs w:val="20"/>
                <w:lang w:val="en-IN"/>
              </w:rPr>
            </w:pPr>
            <w:r>
              <w:rPr>
                <w:sz w:val="18"/>
                <w:szCs w:val="20"/>
                <w:lang w:val="en-IN"/>
              </w:rPr>
              <w:t>Total</w:t>
            </w:r>
          </w:p>
        </w:tc>
        <w:tc>
          <w:tcPr>
            <w:tcW w:w="2549" w:type="dxa"/>
          </w:tcPr>
          <w:p w14:paraId="7E904DEB" w14:textId="117A1615" w:rsidR="00E473A7" w:rsidRDefault="00E473A7" w:rsidP="00E473A7">
            <w:pPr>
              <w:rPr>
                <w:sz w:val="18"/>
                <w:szCs w:val="20"/>
                <w:lang w:val="en-IN"/>
              </w:rPr>
            </w:pPr>
            <w:r>
              <w:rPr>
                <w:sz w:val="18"/>
                <w:szCs w:val="20"/>
                <w:lang w:val="en-IN"/>
              </w:rPr>
              <w:t>2,000</w:t>
            </w:r>
          </w:p>
        </w:tc>
      </w:tr>
    </w:tbl>
    <w:p w14:paraId="27EFD9D2" w14:textId="77777777" w:rsidR="00E473A7" w:rsidRPr="00E473A7" w:rsidRDefault="00E473A7" w:rsidP="00E473A7">
      <w:pPr>
        <w:rPr>
          <w:sz w:val="18"/>
          <w:szCs w:val="20"/>
          <w:lang w:val="en-IN"/>
        </w:rPr>
      </w:pPr>
    </w:p>
    <w:p w14:paraId="02FE1D71" w14:textId="77777777" w:rsidR="00E473A7" w:rsidRDefault="00E473A7" w:rsidP="00E473A7">
      <w:pPr>
        <w:rPr>
          <w:sz w:val="18"/>
          <w:szCs w:val="20"/>
          <w:lang w:val="en-IN"/>
        </w:rPr>
      </w:pPr>
      <w:r w:rsidRPr="00E473A7">
        <w:rPr>
          <w:sz w:val="18"/>
          <w:szCs w:val="20"/>
          <w:lang w:val="en-IN"/>
        </w:rPr>
        <w:t>The dataset has equal numbers of records across the five categories. However, balanced class counts alone do not establish image diversity, label accuracy, or independence between training and evaluation data. The exact dataset split and any duplicate-image checks should be documented before the reported metrics are treated as final.</w:t>
      </w:r>
    </w:p>
    <w:p w14:paraId="605E15CF" w14:textId="77777777" w:rsidR="00E473A7" w:rsidRPr="00E473A7" w:rsidRDefault="00E473A7" w:rsidP="00E473A7">
      <w:pPr>
        <w:rPr>
          <w:b/>
          <w:bCs/>
          <w:sz w:val="18"/>
          <w:szCs w:val="20"/>
          <w:lang w:val="en-IN"/>
        </w:rPr>
      </w:pPr>
      <w:r w:rsidRPr="00E473A7">
        <w:rPr>
          <w:b/>
          <w:bCs/>
          <w:sz w:val="18"/>
          <w:szCs w:val="20"/>
          <w:lang w:val="en-IN"/>
        </w:rPr>
        <w:t>B. Model Evaluation Procedure</w:t>
      </w:r>
    </w:p>
    <w:p w14:paraId="05D470FD" w14:textId="77777777" w:rsidR="0020111B" w:rsidRDefault="0020111B" w:rsidP="00E473A7">
      <w:pPr>
        <w:rPr>
          <w:sz w:val="18"/>
          <w:szCs w:val="20"/>
          <w:lang w:val="en-IN"/>
        </w:rPr>
      </w:pPr>
      <w:r w:rsidRPr="0020111B">
        <w:rPr>
          <w:sz w:val="18"/>
          <w:szCs w:val="20"/>
          <w:lang w:val="en-IN"/>
        </w:rPr>
        <w:t>The reported classification results cover 400 labelled images across the five categories. These evaluation images were strictly excluded from training, model selection, and hyperparameter tuning, ensuring that the reported metrics reflect unbiased validation performance. The saved model checkpoint, preprocessing procedure, and class-index mapping are recorded alongside the evaluation output to ensure full reproducibility.</w:t>
      </w:r>
    </w:p>
    <w:p w14:paraId="423E4B92" w14:textId="617CA50B" w:rsidR="00E473A7" w:rsidRPr="00E473A7" w:rsidRDefault="00E473A7" w:rsidP="00E473A7">
      <w:pPr>
        <w:rPr>
          <w:b/>
          <w:bCs/>
          <w:sz w:val="18"/>
          <w:szCs w:val="20"/>
          <w:lang w:val="en-IN"/>
        </w:rPr>
      </w:pPr>
      <w:r w:rsidRPr="00E473A7">
        <w:rPr>
          <w:b/>
          <w:bCs/>
          <w:sz w:val="18"/>
          <w:szCs w:val="20"/>
          <w:lang w:val="en-IN"/>
        </w:rPr>
        <w:t>C. Evaluation Metrics</w:t>
      </w:r>
    </w:p>
    <w:p w14:paraId="6AE5EF89" w14:textId="77777777" w:rsidR="00E473A7" w:rsidRPr="00E473A7" w:rsidRDefault="00E473A7" w:rsidP="00E473A7">
      <w:pPr>
        <w:rPr>
          <w:sz w:val="18"/>
          <w:szCs w:val="20"/>
          <w:lang w:val="en-IN"/>
        </w:rPr>
      </w:pPr>
      <w:r w:rsidRPr="00E473A7">
        <w:rPr>
          <w:sz w:val="18"/>
          <w:szCs w:val="20"/>
          <w:lang w:val="en-IN"/>
        </w:rPr>
        <w:t>Accuracy measures the proportion of images classified correctly. Precision measures the proportion of predictions assigned to a class that are correct, while recall measures the proportion of actual examples of that class that are correctly identified. The F1-score is the harmonic mean of precision and recall.</w:t>
      </w:r>
    </w:p>
    <w:p w14:paraId="12235043" w14:textId="77777777" w:rsidR="00E473A7" w:rsidRPr="00E473A7" w:rsidRDefault="00E473A7" w:rsidP="00E473A7">
      <w:pPr>
        <w:rPr>
          <w:sz w:val="18"/>
          <w:szCs w:val="20"/>
          <w:lang w:val="en-IN"/>
        </w:rPr>
      </w:pPr>
      <w:r w:rsidRPr="00E473A7">
        <w:rPr>
          <w:sz w:val="18"/>
          <w:szCs w:val="20"/>
          <w:lang w:val="en-IN"/>
        </w:rPr>
        <w:t>Macro-averaged precision, recall, and F1-score are calculated by averaging the corresponding class-level metrics equally across all five categories. These metrics provide a view of class-level performance in addition to overall accuracy. A confusion matrix is also used to show the distribution of correct predictions and misclassifications between categories.</w:t>
      </w:r>
    </w:p>
    <w:p w14:paraId="6FCAC69F" w14:textId="77777777" w:rsidR="00E473A7" w:rsidRPr="00E473A7" w:rsidRDefault="00E473A7" w:rsidP="00E473A7">
      <w:pPr>
        <w:rPr>
          <w:sz w:val="18"/>
          <w:szCs w:val="20"/>
          <w:lang w:val="en-IN"/>
        </w:rPr>
      </w:pPr>
      <w:r w:rsidRPr="00E473A7">
        <w:rPr>
          <w:sz w:val="18"/>
          <w:szCs w:val="20"/>
          <w:lang w:val="en-IN"/>
        </w:rPr>
        <w:t>The metrics should be calculated from the same evaluation predictions and true labels. Reported percentages should be rounded consistently, and the class order used in the confusion matrix should match the class order used by the evaluation script.</w:t>
      </w:r>
    </w:p>
    <w:p w14:paraId="23084204" w14:textId="77777777" w:rsidR="00E473A7" w:rsidRDefault="00E473A7" w:rsidP="00E473A7">
      <w:pPr>
        <w:pStyle w:val="Heading1"/>
        <w:spacing w:before="0" w:after="40"/>
        <w:rPr>
          <w:rFonts w:ascii="Times New Roman" w:eastAsia="Times New Roman" w:hAnsi="Times New Roman"/>
          <w:color w:val="auto"/>
          <w:sz w:val="18"/>
          <w:szCs w:val="18"/>
        </w:rPr>
      </w:pPr>
    </w:p>
    <w:p w14:paraId="0093D63A" w14:textId="4AF48E69" w:rsidR="00BE2D45" w:rsidRPr="00707917" w:rsidRDefault="00000000">
      <w:pPr>
        <w:pStyle w:val="Heading1"/>
        <w:spacing w:before="0" w:after="40"/>
        <w:jc w:val="center"/>
        <w:rPr>
          <w:color w:val="auto"/>
          <w:sz w:val="18"/>
          <w:szCs w:val="18"/>
        </w:rPr>
      </w:pPr>
      <w:r w:rsidRPr="00707917">
        <w:rPr>
          <w:rFonts w:ascii="Times New Roman" w:eastAsia="Times New Roman" w:hAnsi="Times New Roman"/>
          <w:color w:val="auto"/>
          <w:sz w:val="18"/>
          <w:szCs w:val="18"/>
        </w:rPr>
        <w:t>VI. RESULTS AND DISCUSSION</w:t>
      </w:r>
    </w:p>
    <w:p w14:paraId="3CB19CEA"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A. Overall Validation Performance</w:t>
      </w:r>
    </w:p>
    <w:p w14:paraId="335B21EE" w14:textId="77777777" w:rsidR="00E473A7" w:rsidRPr="00E473A7" w:rsidRDefault="00E473A7" w:rsidP="00E473A7">
      <w:pPr>
        <w:rPr>
          <w:sz w:val="18"/>
          <w:szCs w:val="20"/>
          <w:lang w:val="en-IN"/>
        </w:rPr>
      </w:pPr>
      <w:r w:rsidRPr="00E473A7">
        <w:rPr>
          <w:sz w:val="18"/>
          <w:szCs w:val="20"/>
          <w:lang w:val="en-IN"/>
        </w:rPr>
        <w:t>The reported evaluation contains 400 images distributed equally across five skin concern categories, with 80 images per category. The classifier achieved a reported accuracy of 87.00%. Macro precision, macro recall, and macro F1-score were reported as 87.21%, 87.00%, and 86.99%, respectively.</w:t>
      </w:r>
    </w:p>
    <w:p w14:paraId="6E223ADE" w14:textId="509EF922" w:rsidR="00BE2D45" w:rsidRDefault="00E473A7" w:rsidP="00E473A7">
      <w:pPr>
        <w:rPr>
          <w:b/>
          <w:bCs/>
          <w:sz w:val="18"/>
          <w:szCs w:val="20"/>
          <w:lang w:val="en-IN"/>
        </w:rPr>
      </w:pPr>
      <w:r w:rsidRPr="00E473A7">
        <w:rPr>
          <w:b/>
          <w:bCs/>
          <w:sz w:val="18"/>
          <w:szCs w:val="20"/>
          <w:lang w:val="en-IN"/>
        </w:rPr>
        <w:t>Table II. Overall Classification Performance</w:t>
      </w:r>
    </w:p>
    <w:tbl>
      <w:tblPr>
        <w:tblStyle w:val="TableGrid"/>
        <w:tblW w:w="0" w:type="auto"/>
        <w:tblLook w:val="04A0" w:firstRow="1" w:lastRow="0" w:firstColumn="1" w:lastColumn="0" w:noHBand="0" w:noVBand="1"/>
      </w:tblPr>
      <w:tblGrid>
        <w:gridCol w:w="1625"/>
        <w:gridCol w:w="1291"/>
      </w:tblGrid>
      <w:tr w:rsidR="00E473A7" w14:paraId="02BE6494" w14:textId="77777777">
        <w:tc>
          <w:tcPr>
            <w:tcW w:w="0" w:type="auto"/>
          </w:tcPr>
          <w:p w14:paraId="667FD649" w14:textId="0FB8CA5B" w:rsidR="00E473A7" w:rsidRPr="00E473A7" w:rsidRDefault="00E473A7" w:rsidP="00E473A7">
            <w:pPr>
              <w:rPr>
                <w:b/>
                <w:bCs/>
                <w:sz w:val="18"/>
                <w:szCs w:val="20"/>
                <w:lang w:val="en-IN"/>
              </w:rPr>
            </w:pPr>
            <w:r w:rsidRPr="00E473A7">
              <w:rPr>
                <w:b/>
                <w:bCs/>
                <w:sz w:val="18"/>
                <w:szCs w:val="20"/>
                <w:lang w:val="en-IN"/>
              </w:rPr>
              <w:t>Metric</w:t>
            </w:r>
          </w:p>
        </w:tc>
        <w:tc>
          <w:tcPr>
            <w:tcW w:w="0" w:type="auto"/>
          </w:tcPr>
          <w:p w14:paraId="514C9A0A" w14:textId="53884E01" w:rsidR="00E473A7" w:rsidRPr="00E473A7" w:rsidRDefault="00E473A7" w:rsidP="00E473A7">
            <w:pPr>
              <w:rPr>
                <w:b/>
                <w:bCs/>
                <w:sz w:val="18"/>
                <w:szCs w:val="20"/>
                <w:lang w:val="en-IN"/>
              </w:rPr>
            </w:pPr>
            <w:r w:rsidRPr="00E473A7">
              <w:rPr>
                <w:b/>
                <w:bCs/>
                <w:sz w:val="18"/>
                <w:szCs w:val="20"/>
                <w:lang w:val="en-IN"/>
              </w:rPr>
              <w:t>Report Result</w:t>
            </w:r>
          </w:p>
        </w:tc>
      </w:tr>
      <w:tr w:rsidR="00E473A7" w14:paraId="407347E5" w14:textId="77777777">
        <w:tc>
          <w:tcPr>
            <w:tcW w:w="0" w:type="auto"/>
          </w:tcPr>
          <w:p w14:paraId="740CAC03" w14:textId="77777777" w:rsidR="00E473A7" w:rsidRDefault="00E473A7" w:rsidP="00E473A7">
            <w:pPr>
              <w:spacing w:after="0"/>
              <w:rPr>
                <w:sz w:val="24"/>
              </w:rPr>
            </w:pPr>
            <w:r>
              <w:t>Evaluation images</w:t>
            </w:r>
          </w:p>
          <w:p w14:paraId="5D25274E" w14:textId="77777777" w:rsidR="00E473A7" w:rsidRDefault="00E473A7" w:rsidP="00E473A7">
            <w:pPr>
              <w:rPr>
                <w:sz w:val="18"/>
                <w:szCs w:val="20"/>
                <w:lang w:val="en-IN"/>
              </w:rPr>
            </w:pPr>
          </w:p>
        </w:tc>
        <w:tc>
          <w:tcPr>
            <w:tcW w:w="0" w:type="auto"/>
          </w:tcPr>
          <w:p w14:paraId="7561B540" w14:textId="121DFC78" w:rsidR="00E473A7" w:rsidRDefault="00E473A7" w:rsidP="00E473A7">
            <w:pPr>
              <w:rPr>
                <w:sz w:val="18"/>
                <w:szCs w:val="20"/>
                <w:lang w:val="en-IN"/>
              </w:rPr>
            </w:pPr>
            <w:r>
              <w:rPr>
                <w:sz w:val="18"/>
                <w:szCs w:val="20"/>
                <w:lang w:val="en-IN"/>
              </w:rPr>
              <w:t>400</w:t>
            </w:r>
          </w:p>
        </w:tc>
      </w:tr>
      <w:tr w:rsidR="00E473A7" w14:paraId="10D02CD7" w14:textId="77777777">
        <w:tc>
          <w:tcPr>
            <w:tcW w:w="0" w:type="auto"/>
          </w:tcPr>
          <w:p w14:paraId="19C3C952" w14:textId="77777777" w:rsidR="00E473A7" w:rsidRDefault="00E473A7" w:rsidP="00E473A7">
            <w:pPr>
              <w:spacing w:after="0"/>
              <w:rPr>
                <w:sz w:val="24"/>
              </w:rPr>
            </w:pPr>
            <w:r>
              <w:t>Number of classes</w:t>
            </w:r>
          </w:p>
          <w:p w14:paraId="2199E88C" w14:textId="77777777" w:rsidR="00E473A7" w:rsidRDefault="00E473A7" w:rsidP="00E473A7">
            <w:pPr>
              <w:rPr>
                <w:sz w:val="18"/>
                <w:szCs w:val="20"/>
                <w:lang w:val="en-IN"/>
              </w:rPr>
            </w:pPr>
          </w:p>
        </w:tc>
        <w:tc>
          <w:tcPr>
            <w:tcW w:w="0" w:type="auto"/>
          </w:tcPr>
          <w:p w14:paraId="287AF9DC" w14:textId="11017B89" w:rsidR="00E473A7" w:rsidRDefault="00E473A7" w:rsidP="00E473A7">
            <w:pPr>
              <w:rPr>
                <w:sz w:val="18"/>
                <w:szCs w:val="20"/>
                <w:lang w:val="en-IN"/>
              </w:rPr>
            </w:pPr>
            <w:r>
              <w:rPr>
                <w:sz w:val="18"/>
                <w:szCs w:val="20"/>
                <w:lang w:val="en-IN"/>
              </w:rPr>
              <w:t>5</w:t>
            </w:r>
          </w:p>
        </w:tc>
      </w:tr>
      <w:tr w:rsidR="00E473A7" w14:paraId="631B8F40" w14:textId="77777777">
        <w:tc>
          <w:tcPr>
            <w:tcW w:w="0" w:type="auto"/>
          </w:tcPr>
          <w:p w14:paraId="1D54E543" w14:textId="31A95972" w:rsidR="00E473A7" w:rsidRDefault="00E473A7" w:rsidP="00E473A7">
            <w:pPr>
              <w:rPr>
                <w:sz w:val="18"/>
                <w:szCs w:val="20"/>
                <w:lang w:val="en-IN"/>
              </w:rPr>
            </w:pPr>
            <w:r>
              <w:rPr>
                <w:sz w:val="18"/>
                <w:szCs w:val="20"/>
                <w:lang w:val="en-IN"/>
              </w:rPr>
              <w:t>Accuracy</w:t>
            </w:r>
          </w:p>
        </w:tc>
        <w:tc>
          <w:tcPr>
            <w:tcW w:w="0" w:type="auto"/>
          </w:tcPr>
          <w:p w14:paraId="5CEBF4CF" w14:textId="0E8B64A2" w:rsidR="00E473A7" w:rsidRDefault="00E473A7" w:rsidP="00E473A7">
            <w:pPr>
              <w:rPr>
                <w:sz w:val="18"/>
                <w:szCs w:val="20"/>
                <w:lang w:val="en-IN"/>
              </w:rPr>
            </w:pPr>
            <w:r>
              <w:rPr>
                <w:sz w:val="18"/>
                <w:szCs w:val="20"/>
                <w:lang w:val="en-IN"/>
              </w:rPr>
              <w:t>87.00 %</w:t>
            </w:r>
          </w:p>
        </w:tc>
      </w:tr>
      <w:tr w:rsidR="00E473A7" w14:paraId="56EBABD8" w14:textId="77777777">
        <w:tc>
          <w:tcPr>
            <w:tcW w:w="0" w:type="auto"/>
          </w:tcPr>
          <w:p w14:paraId="568D7108" w14:textId="77777777" w:rsidR="00E473A7" w:rsidRDefault="00E473A7" w:rsidP="00E473A7">
            <w:pPr>
              <w:spacing w:after="0"/>
              <w:rPr>
                <w:sz w:val="24"/>
              </w:rPr>
            </w:pPr>
            <w:r>
              <w:t>Macro Precision</w:t>
            </w:r>
          </w:p>
          <w:p w14:paraId="3353733A" w14:textId="77777777" w:rsidR="00E473A7" w:rsidRDefault="00E473A7" w:rsidP="00E473A7">
            <w:pPr>
              <w:rPr>
                <w:sz w:val="18"/>
                <w:szCs w:val="20"/>
                <w:lang w:val="en-IN"/>
              </w:rPr>
            </w:pPr>
          </w:p>
        </w:tc>
        <w:tc>
          <w:tcPr>
            <w:tcW w:w="0" w:type="auto"/>
          </w:tcPr>
          <w:p w14:paraId="23783DE8" w14:textId="347BDD8F" w:rsidR="00E473A7" w:rsidRDefault="00E473A7" w:rsidP="00E473A7">
            <w:pPr>
              <w:rPr>
                <w:sz w:val="18"/>
                <w:szCs w:val="20"/>
                <w:lang w:val="en-IN"/>
              </w:rPr>
            </w:pPr>
            <w:r>
              <w:rPr>
                <w:sz w:val="18"/>
                <w:szCs w:val="20"/>
                <w:lang w:val="en-IN"/>
              </w:rPr>
              <w:t>87.21 %</w:t>
            </w:r>
          </w:p>
        </w:tc>
      </w:tr>
      <w:tr w:rsidR="00E473A7" w14:paraId="1E634D67" w14:textId="77777777">
        <w:tc>
          <w:tcPr>
            <w:tcW w:w="0" w:type="auto"/>
          </w:tcPr>
          <w:p w14:paraId="0DA075B7" w14:textId="77777777" w:rsidR="00E473A7" w:rsidRDefault="00E473A7" w:rsidP="00E473A7">
            <w:pPr>
              <w:spacing w:after="0"/>
              <w:rPr>
                <w:sz w:val="24"/>
              </w:rPr>
            </w:pPr>
            <w:r>
              <w:t>Macro Recall</w:t>
            </w:r>
          </w:p>
          <w:p w14:paraId="2A2C7103" w14:textId="77777777" w:rsidR="00E473A7" w:rsidRDefault="00E473A7" w:rsidP="00E473A7">
            <w:pPr>
              <w:rPr>
                <w:sz w:val="18"/>
                <w:szCs w:val="20"/>
                <w:lang w:val="en-IN"/>
              </w:rPr>
            </w:pPr>
          </w:p>
        </w:tc>
        <w:tc>
          <w:tcPr>
            <w:tcW w:w="0" w:type="auto"/>
          </w:tcPr>
          <w:p w14:paraId="05F83704" w14:textId="7D6047D0" w:rsidR="00E473A7" w:rsidRDefault="00E473A7" w:rsidP="00E473A7">
            <w:pPr>
              <w:rPr>
                <w:sz w:val="18"/>
                <w:szCs w:val="20"/>
                <w:lang w:val="en-IN"/>
              </w:rPr>
            </w:pPr>
            <w:r>
              <w:rPr>
                <w:sz w:val="18"/>
                <w:szCs w:val="20"/>
                <w:lang w:val="en-IN"/>
              </w:rPr>
              <w:t>87.00 %</w:t>
            </w:r>
          </w:p>
        </w:tc>
      </w:tr>
      <w:tr w:rsidR="00E473A7" w14:paraId="603C720D" w14:textId="77777777">
        <w:tc>
          <w:tcPr>
            <w:tcW w:w="0" w:type="auto"/>
          </w:tcPr>
          <w:p w14:paraId="21C892AF" w14:textId="77777777" w:rsidR="00E473A7" w:rsidRDefault="00E473A7" w:rsidP="00E473A7">
            <w:pPr>
              <w:spacing w:after="0"/>
              <w:rPr>
                <w:sz w:val="24"/>
              </w:rPr>
            </w:pPr>
            <w:r>
              <w:t>Macro F1-score</w:t>
            </w:r>
          </w:p>
          <w:p w14:paraId="629D1DB1" w14:textId="77777777" w:rsidR="00E473A7" w:rsidRDefault="00E473A7" w:rsidP="00E473A7">
            <w:pPr>
              <w:rPr>
                <w:sz w:val="18"/>
                <w:szCs w:val="20"/>
                <w:lang w:val="en-IN"/>
              </w:rPr>
            </w:pPr>
          </w:p>
        </w:tc>
        <w:tc>
          <w:tcPr>
            <w:tcW w:w="0" w:type="auto"/>
          </w:tcPr>
          <w:p w14:paraId="4088EEC2" w14:textId="7B4E7F5E" w:rsidR="00E473A7" w:rsidRDefault="00E473A7" w:rsidP="00E473A7">
            <w:pPr>
              <w:rPr>
                <w:sz w:val="18"/>
                <w:szCs w:val="20"/>
                <w:lang w:val="en-IN"/>
              </w:rPr>
            </w:pPr>
            <w:r>
              <w:rPr>
                <w:sz w:val="18"/>
                <w:szCs w:val="20"/>
                <w:lang w:val="en-IN"/>
              </w:rPr>
              <w:t>86.99 %</w:t>
            </w:r>
          </w:p>
        </w:tc>
      </w:tr>
    </w:tbl>
    <w:p w14:paraId="75FBCEE3" w14:textId="77777777" w:rsidR="005B3AE4" w:rsidRPr="005B3AE4" w:rsidRDefault="005B3AE4" w:rsidP="005B3AE4">
      <w:pPr>
        <w:spacing w:after="60" w:line="276" w:lineRule="auto"/>
        <w:rPr>
          <w:sz w:val="18"/>
          <w:szCs w:val="18"/>
          <w:lang w:val="en-IN"/>
        </w:rPr>
      </w:pPr>
      <w:r w:rsidRPr="005B3AE4">
        <w:rPr>
          <w:sz w:val="18"/>
          <w:szCs w:val="18"/>
          <w:lang w:val="en-IN"/>
        </w:rPr>
        <w:t>These values provide an initial summary of the classifier's performance on the reported evaluation data. They should be interpreted according to the dataset split used to obtain them. If the images were used during training or model selection, the results should not be presented as an independent measure of generalization to unseen data.</w:t>
      </w:r>
    </w:p>
    <w:p w14:paraId="74B77904"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B. Class-Wise Performance Analysis</w:t>
      </w:r>
    </w:p>
    <w:p w14:paraId="4D0D7132" w14:textId="77777777" w:rsidR="00BE2D45" w:rsidRPr="00707917" w:rsidRDefault="00000000">
      <w:pPr>
        <w:jc w:val="both"/>
        <w:rPr>
          <w:sz w:val="18"/>
          <w:szCs w:val="18"/>
        </w:rPr>
      </w:pPr>
      <w:r w:rsidRPr="00707917">
        <w:rPr>
          <w:sz w:val="18"/>
          <w:szCs w:val="18"/>
        </w:rPr>
        <w:t xml:space="preserve">Class-wise results reveal that performance was not identical across categories. Wrinkles achieved the highest F1-score, while acne had the lowest recall. Dark spots had relatively high recall but lower </w:t>
      </w:r>
      <w:r w:rsidRPr="00707917">
        <w:rPr>
          <w:sz w:val="18"/>
          <w:szCs w:val="18"/>
        </w:rPr>
        <w:t>precision, suggesting that some images from other categories were also assigned to the dark-spots class. These observations can guide further review of image quality, visual overlap, and label consistency.</w:t>
      </w:r>
    </w:p>
    <w:p w14:paraId="065C0F97" w14:textId="39654FBD" w:rsidR="00BE2D45" w:rsidRPr="00707917" w:rsidRDefault="3E319174">
      <w:pPr>
        <w:pStyle w:val="Caption"/>
        <w:rPr>
          <w:color w:val="auto"/>
        </w:rPr>
      </w:pPr>
      <w:r w:rsidRPr="00707917">
        <w:rPr>
          <w:color w:val="auto"/>
        </w:rPr>
        <w:t xml:space="preserve">Table </w:t>
      </w:r>
      <w:r w:rsidR="005B3AE4">
        <w:rPr>
          <w:color w:val="auto"/>
        </w:rPr>
        <w:t>I</w:t>
      </w:r>
      <w:r w:rsidRPr="00707917">
        <w:rPr>
          <w:color w:val="auto"/>
        </w:rPr>
        <w:t>II. Class-wise validation performance</w:t>
      </w:r>
    </w:p>
    <w:tbl>
      <w:tblPr>
        <w:tblStyle w:val="TableGrid"/>
        <w:tblW w:w="0" w:type="auto"/>
        <w:tblLook w:val="06A0" w:firstRow="1" w:lastRow="0" w:firstColumn="1" w:lastColumn="0" w:noHBand="1" w:noVBand="1"/>
      </w:tblPr>
      <w:tblGrid>
        <w:gridCol w:w="1046"/>
        <w:gridCol w:w="980"/>
        <w:gridCol w:w="942"/>
        <w:gridCol w:w="942"/>
        <w:gridCol w:w="961"/>
      </w:tblGrid>
      <w:tr w:rsidR="3E319174" w:rsidRPr="00707917" w14:paraId="76E31D1C" w14:textId="77777777" w:rsidTr="3E319174">
        <w:trPr>
          <w:trHeight w:val="300"/>
        </w:trPr>
        <w:tc>
          <w:tcPr>
            <w:tcW w:w="999" w:type="dxa"/>
          </w:tcPr>
          <w:p w14:paraId="2361D04C" w14:textId="77777777" w:rsidR="3E319174" w:rsidRPr="00707917" w:rsidRDefault="3E319174" w:rsidP="3E319174">
            <w:pPr>
              <w:spacing w:after="0"/>
              <w:rPr>
                <w:sz w:val="18"/>
                <w:szCs w:val="18"/>
              </w:rPr>
            </w:pPr>
            <w:r w:rsidRPr="00707917">
              <w:rPr>
                <w:b/>
                <w:bCs/>
                <w:sz w:val="18"/>
                <w:szCs w:val="18"/>
              </w:rPr>
              <w:t>Skin concern</w:t>
            </w:r>
          </w:p>
        </w:tc>
        <w:tc>
          <w:tcPr>
            <w:tcW w:w="999" w:type="dxa"/>
          </w:tcPr>
          <w:p w14:paraId="3594DADF" w14:textId="77777777" w:rsidR="3E319174" w:rsidRPr="00707917" w:rsidRDefault="3E319174" w:rsidP="3E319174">
            <w:pPr>
              <w:spacing w:after="0"/>
              <w:rPr>
                <w:sz w:val="18"/>
                <w:szCs w:val="18"/>
              </w:rPr>
            </w:pPr>
            <w:r w:rsidRPr="00707917">
              <w:rPr>
                <w:b/>
                <w:bCs/>
                <w:sz w:val="18"/>
                <w:szCs w:val="18"/>
              </w:rPr>
              <w:t>Precision</w:t>
            </w:r>
          </w:p>
        </w:tc>
        <w:tc>
          <w:tcPr>
            <w:tcW w:w="999" w:type="dxa"/>
          </w:tcPr>
          <w:p w14:paraId="5C1F1849" w14:textId="77777777" w:rsidR="3E319174" w:rsidRPr="00707917" w:rsidRDefault="3E319174" w:rsidP="3E319174">
            <w:pPr>
              <w:spacing w:after="0"/>
              <w:rPr>
                <w:sz w:val="18"/>
                <w:szCs w:val="18"/>
              </w:rPr>
            </w:pPr>
            <w:r w:rsidRPr="00707917">
              <w:rPr>
                <w:b/>
                <w:bCs/>
                <w:sz w:val="18"/>
                <w:szCs w:val="18"/>
              </w:rPr>
              <w:t>Recall</w:t>
            </w:r>
          </w:p>
        </w:tc>
        <w:tc>
          <w:tcPr>
            <w:tcW w:w="999" w:type="dxa"/>
          </w:tcPr>
          <w:p w14:paraId="1EBAB67B" w14:textId="77777777" w:rsidR="3E319174" w:rsidRPr="00707917" w:rsidRDefault="3E319174" w:rsidP="3E319174">
            <w:pPr>
              <w:spacing w:after="0"/>
              <w:rPr>
                <w:sz w:val="18"/>
                <w:szCs w:val="18"/>
              </w:rPr>
            </w:pPr>
            <w:r w:rsidRPr="00707917">
              <w:rPr>
                <w:b/>
                <w:bCs/>
                <w:sz w:val="18"/>
                <w:szCs w:val="18"/>
              </w:rPr>
              <w:t>F1-score</w:t>
            </w:r>
          </w:p>
        </w:tc>
        <w:tc>
          <w:tcPr>
            <w:tcW w:w="999" w:type="dxa"/>
          </w:tcPr>
          <w:p w14:paraId="0756B08C" w14:textId="77777777" w:rsidR="3E319174" w:rsidRPr="00707917" w:rsidRDefault="3E319174" w:rsidP="3E319174">
            <w:pPr>
              <w:spacing w:after="0"/>
              <w:rPr>
                <w:sz w:val="18"/>
                <w:szCs w:val="18"/>
              </w:rPr>
            </w:pPr>
            <w:r w:rsidRPr="00707917">
              <w:rPr>
                <w:b/>
                <w:bCs/>
                <w:sz w:val="18"/>
                <w:szCs w:val="18"/>
              </w:rPr>
              <w:t>Support</w:t>
            </w:r>
          </w:p>
        </w:tc>
      </w:tr>
      <w:tr w:rsidR="3E319174" w:rsidRPr="00707917" w14:paraId="389FE64E" w14:textId="77777777" w:rsidTr="3E319174">
        <w:trPr>
          <w:trHeight w:val="300"/>
        </w:trPr>
        <w:tc>
          <w:tcPr>
            <w:tcW w:w="999" w:type="dxa"/>
          </w:tcPr>
          <w:p w14:paraId="50585EED" w14:textId="77777777" w:rsidR="3E319174" w:rsidRPr="00707917" w:rsidRDefault="3E319174" w:rsidP="3E319174">
            <w:pPr>
              <w:spacing w:after="0"/>
              <w:rPr>
                <w:sz w:val="18"/>
                <w:szCs w:val="18"/>
              </w:rPr>
            </w:pPr>
            <w:r w:rsidRPr="00707917">
              <w:rPr>
                <w:sz w:val="18"/>
                <w:szCs w:val="18"/>
              </w:rPr>
              <w:t>Acne</w:t>
            </w:r>
          </w:p>
        </w:tc>
        <w:tc>
          <w:tcPr>
            <w:tcW w:w="999" w:type="dxa"/>
          </w:tcPr>
          <w:p w14:paraId="2DC2A2B4" w14:textId="77777777" w:rsidR="3E319174" w:rsidRPr="00707917" w:rsidRDefault="3E319174" w:rsidP="3E319174">
            <w:pPr>
              <w:spacing w:after="0"/>
              <w:rPr>
                <w:sz w:val="18"/>
                <w:szCs w:val="18"/>
              </w:rPr>
            </w:pPr>
            <w:r w:rsidRPr="00707917">
              <w:rPr>
                <w:sz w:val="18"/>
                <w:szCs w:val="18"/>
              </w:rPr>
              <w:t>85.14%</w:t>
            </w:r>
          </w:p>
        </w:tc>
        <w:tc>
          <w:tcPr>
            <w:tcW w:w="999" w:type="dxa"/>
          </w:tcPr>
          <w:p w14:paraId="122F1070" w14:textId="77777777" w:rsidR="3E319174" w:rsidRPr="00707917" w:rsidRDefault="3E319174" w:rsidP="3E319174">
            <w:pPr>
              <w:spacing w:after="0"/>
              <w:rPr>
                <w:sz w:val="18"/>
                <w:szCs w:val="18"/>
              </w:rPr>
            </w:pPr>
            <w:r w:rsidRPr="00707917">
              <w:rPr>
                <w:sz w:val="18"/>
                <w:szCs w:val="18"/>
              </w:rPr>
              <w:t>78.75%</w:t>
            </w:r>
          </w:p>
        </w:tc>
        <w:tc>
          <w:tcPr>
            <w:tcW w:w="999" w:type="dxa"/>
          </w:tcPr>
          <w:p w14:paraId="28D28883" w14:textId="77777777" w:rsidR="3E319174" w:rsidRPr="00707917" w:rsidRDefault="3E319174" w:rsidP="3E319174">
            <w:pPr>
              <w:spacing w:after="0"/>
              <w:rPr>
                <w:sz w:val="18"/>
                <w:szCs w:val="18"/>
              </w:rPr>
            </w:pPr>
            <w:r w:rsidRPr="00707917">
              <w:rPr>
                <w:sz w:val="18"/>
                <w:szCs w:val="18"/>
              </w:rPr>
              <w:t>81.82%</w:t>
            </w:r>
          </w:p>
        </w:tc>
        <w:tc>
          <w:tcPr>
            <w:tcW w:w="999" w:type="dxa"/>
          </w:tcPr>
          <w:p w14:paraId="4F0A6694" w14:textId="77777777" w:rsidR="3E319174" w:rsidRPr="00707917" w:rsidRDefault="3E319174" w:rsidP="3E319174">
            <w:pPr>
              <w:spacing w:after="0"/>
              <w:rPr>
                <w:sz w:val="18"/>
                <w:szCs w:val="18"/>
              </w:rPr>
            </w:pPr>
            <w:r w:rsidRPr="00707917">
              <w:rPr>
                <w:sz w:val="18"/>
                <w:szCs w:val="18"/>
              </w:rPr>
              <w:t>80</w:t>
            </w:r>
          </w:p>
        </w:tc>
      </w:tr>
      <w:tr w:rsidR="3E319174" w:rsidRPr="00707917" w14:paraId="3FF5459C" w14:textId="77777777" w:rsidTr="3E319174">
        <w:trPr>
          <w:trHeight w:val="300"/>
        </w:trPr>
        <w:tc>
          <w:tcPr>
            <w:tcW w:w="999" w:type="dxa"/>
          </w:tcPr>
          <w:p w14:paraId="43A94F2D" w14:textId="77777777" w:rsidR="3E319174" w:rsidRPr="00707917" w:rsidRDefault="3E319174" w:rsidP="3E319174">
            <w:pPr>
              <w:spacing w:after="0"/>
              <w:rPr>
                <w:sz w:val="18"/>
                <w:szCs w:val="18"/>
              </w:rPr>
            </w:pPr>
            <w:r w:rsidRPr="00707917">
              <w:rPr>
                <w:sz w:val="18"/>
                <w:szCs w:val="18"/>
              </w:rPr>
              <w:t>Blackheads</w:t>
            </w:r>
          </w:p>
        </w:tc>
        <w:tc>
          <w:tcPr>
            <w:tcW w:w="999" w:type="dxa"/>
          </w:tcPr>
          <w:p w14:paraId="35C7938B" w14:textId="77777777" w:rsidR="3E319174" w:rsidRPr="00707917" w:rsidRDefault="3E319174" w:rsidP="3E319174">
            <w:pPr>
              <w:spacing w:after="0"/>
              <w:rPr>
                <w:sz w:val="18"/>
                <w:szCs w:val="18"/>
              </w:rPr>
            </w:pPr>
            <w:r w:rsidRPr="00707917">
              <w:rPr>
                <w:sz w:val="18"/>
                <w:szCs w:val="18"/>
              </w:rPr>
              <w:t>89.33%</w:t>
            </w:r>
          </w:p>
        </w:tc>
        <w:tc>
          <w:tcPr>
            <w:tcW w:w="999" w:type="dxa"/>
          </w:tcPr>
          <w:p w14:paraId="52BCBDA4" w14:textId="77777777" w:rsidR="3E319174" w:rsidRPr="00707917" w:rsidRDefault="3E319174" w:rsidP="3E319174">
            <w:pPr>
              <w:spacing w:after="0"/>
              <w:rPr>
                <w:sz w:val="18"/>
                <w:szCs w:val="18"/>
              </w:rPr>
            </w:pPr>
            <w:r w:rsidRPr="00707917">
              <w:rPr>
                <w:sz w:val="18"/>
                <w:szCs w:val="18"/>
              </w:rPr>
              <w:t>83.75%</w:t>
            </w:r>
          </w:p>
        </w:tc>
        <w:tc>
          <w:tcPr>
            <w:tcW w:w="999" w:type="dxa"/>
          </w:tcPr>
          <w:p w14:paraId="4C4ED70D" w14:textId="77777777" w:rsidR="3E319174" w:rsidRPr="00707917" w:rsidRDefault="3E319174" w:rsidP="3E319174">
            <w:pPr>
              <w:spacing w:after="0"/>
              <w:rPr>
                <w:sz w:val="18"/>
                <w:szCs w:val="18"/>
              </w:rPr>
            </w:pPr>
            <w:r w:rsidRPr="00707917">
              <w:rPr>
                <w:sz w:val="18"/>
                <w:szCs w:val="18"/>
              </w:rPr>
              <w:t>86.45%</w:t>
            </w:r>
          </w:p>
        </w:tc>
        <w:tc>
          <w:tcPr>
            <w:tcW w:w="999" w:type="dxa"/>
          </w:tcPr>
          <w:p w14:paraId="7207E82C" w14:textId="77777777" w:rsidR="3E319174" w:rsidRPr="00707917" w:rsidRDefault="3E319174" w:rsidP="3E319174">
            <w:pPr>
              <w:spacing w:after="0"/>
              <w:rPr>
                <w:sz w:val="18"/>
                <w:szCs w:val="18"/>
              </w:rPr>
            </w:pPr>
            <w:r w:rsidRPr="00707917">
              <w:rPr>
                <w:sz w:val="18"/>
                <w:szCs w:val="18"/>
              </w:rPr>
              <w:t>80</w:t>
            </w:r>
          </w:p>
        </w:tc>
      </w:tr>
      <w:tr w:rsidR="3E319174" w:rsidRPr="00707917" w14:paraId="6097D10C" w14:textId="77777777" w:rsidTr="3E319174">
        <w:trPr>
          <w:trHeight w:val="300"/>
        </w:trPr>
        <w:tc>
          <w:tcPr>
            <w:tcW w:w="999" w:type="dxa"/>
          </w:tcPr>
          <w:p w14:paraId="0942D702" w14:textId="77777777" w:rsidR="3E319174" w:rsidRPr="00707917" w:rsidRDefault="3E319174" w:rsidP="3E319174">
            <w:pPr>
              <w:spacing w:after="0"/>
              <w:rPr>
                <w:sz w:val="18"/>
                <w:szCs w:val="18"/>
              </w:rPr>
            </w:pPr>
            <w:r w:rsidRPr="00707917">
              <w:rPr>
                <w:sz w:val="18"/>
                <w:szCs w:val="18"/>
              </w:rPr>
              <w:t>Dark spots</w:t>
            </w:r>
          </w:p>
        </w:tc>
        <w:tc>
          <w:tcPr>
            <w:tcW w:w="999" w:type="dxa"/>
          </w:tcPr>
          <w:p w14:paraId="0BB1485A" w14:textId="77777777" w:rsidR="3E319174" w:rsidRPr="00707917" w:rsidRDefault="3E319174" w:rsidP="3E319174">
            <w:pPr>
              <w:spacing w:after="0"/>
              <w:rPr>
                <w:sz w:val="18"/>
                <w:szCs w:val="18"/>
              </w:rPr>
            </w:pPr>
            <w:r w:rsidRPr="00707917">
              <w:rPr>
                <w:sz w:val="18"/>
                <w:szCs w:val="18"/>
              </w:rPr>
              <w:t>79.55%</w:t>
            </w:r>
          </w:p>
        </w:tc>
        <w:tc>
          <w:tcPr>
            <w:tcW w:w="999" w:type="dxa"/>
          </w:tcPr>
          <w:p w14:paraId="1127009D" w14:textId="77777777" w:rsidR="3E319174" w:rsidRPr="00707917" w:rsidRDefault="3E319174" w:rsidP="3E319174">
            <w:pPr>
              <w:spacing w:after="0"/>
              <w:rPr>
                <w:sz w:val="18"/>
                <w:szCs w:val="18"/>
              </w:rPr>
            </w:pPr>
            <w:r w:rsidRPr="00707917">
              <w:rPr>
                <w:sz w:val="18"/>
                <w:szCs w:val="18"/>
              </w:rPr>
              <w:t>87.50%</w:t>
            </w:r>
          </w:p>
        </w:tc>
        <w:tc>
          <w:tcPr>
            <w:tcW w:w="999" w:type="dxa"/>
          </w:tcPr>
          <w:p w14:paraId="7AFBD536" w14:textId="77777777" w:rsidR="3E319174" w:rsidRPr="00707917" w:rsidRDefault="3E319174" w:rsidP="3E319174">
            <w:pPr>
              <w:spacing w:after="0"/>
              <w:rPr>
                <w:sz w:val="18"/>
                <w:szCs w:val="18"/>
              </w:rPr>
            </w:pPr>
            <w:r w:rsidRPr="00707917">
              <w:rPr>
                <w:sz w:val="18"/>
                <w:szCs w:val="18"/>
              </w:rPr>
              <w:t>83.33%</w:t>
            </w:r>
          </w:p>
        </w:tc>
        <w:tc>
          <w:tcPr>
            <w:tcW w:w="999" w:type="dxa"/>
          </w:tcPr>
          <w:p w14:paraId="0019296E" w14:textId="77777777" w:rsidR="3E319174" w:rsidRPr="00707917" w:rsidRDefault="3E319174" w:rsidP="3E319174">
            <w:pPr>
              <w:spacing w:after="0"/>
              <w:rPr>
                <w:sz w:val="18"/>
                <w:szCs w:val="18"/>
              </w:rPr>
            </w:pPr>
            <w:r w:rsidRPr="00707917">
              <w:rPr>
                <w:sz w:val="18"/>
                <w:szCs w:val="18"/>
              </w:rPr>
              <w:t>80</w:t>
            </w:r>
          </w:p>
        </w:tc>
      </w:tr>
      <w:tr w:rsidR="3E319174" w:rsidRPr="00707917" w14:paraId="52D034C1" w14:textId="77777777" w:rsidTr="3E319174">
        <w:trPr>
          <w:trHeight w:val="300"/>
        </w:trPr>
        <w:tc>
          <w:tcPr>
            <w:tcW w:w="999" w:type="dxa"/>
          </w:tcPr>
          <w:p w14:paraId="182D3C7E" w14:textId="77777777" w:rsidR="3E319174" w:rsidRPr="00707917" w:rsidRDefault="3E319174" w:rsidP="3E319174">
            <w:pPr>
              <w:spacing w:after="0"/>
              <w:rPr>
                <w:sz w:val="18"/>
                <w:szCs w:val="18"/>
              </w:rPr>
            </w:pPr>
            <w:r w:rsidRPr="00707917">
              <w:rPr>
                <w:sz w:val="18"/>
                <w:szCs w:val="18"/>
              </w:rPr>
              <w:t>Pores</w:t>
            </w:r>
          </w:p>
        </w:tc>
        <w:tc>
          <w:tcPr>
            <w:tcW w:w="999" w:type="dxa"/>
          </w:tcPr>
          <w:p w14:paraId="17B5CF09" w14:textId="77777777" w:rsidR="3E319174" w:rsidRPr="00707917" w:rsidRDefault="3E319174" w:rsidP="3E319174">
            <w:pPr>
              <w:spacing w:after="0"/>
              <w:rPr>
                <w:sz w:val="18"/>
                <w:szCs w:val="18"/>
              </w:rPr>
            </w:pPr>
            <w:r w:rsidRPr="00707917">
              <w:rPr>
                <w:sz w:val="18"/>
                <w:szCs w:val="18"/>
              </w:rPr>
              <w:t>87.21%</w:t>
            </w:r>
          </w:p>
        </w:tc>
        <w:tc>
          <w:tcPr>
            <w:tcW w:w="999" w:type="dxa"/>
          </w:tcPr>
          <w:p w14:paraId="3E7A2FC6" w14:textId="77777777" w:rsidR="3E319174" w:rsidRPr="00707917" w:rsidRDefault="3E319174" w:rsidP="3E319174">
            <w:pPr>
              <w:spacing w:after="0"/>
              <w:rPr>
                <w:sz w:val="18"/>
                <w:szCs w:val="18"/>
              </w:rPr>
            </w:pPr>
            <w:r w:rsidRPr="00707917">
              <w:rPr>
                <w:sz w:val="18"/>
                <w:szCs w:val="18"/>
              </w:rPr>
              <w:t>93.75%</w:t>
            </w:r>
          </w:p>
        </w:tc>
        <w:tc>
          <w:tcPr>
            <w:tcW w:w="999" w:type="dxa"/>
          </w:tcPr>
          <w:p w14:paraId="30643CE5" w14:textId="77777777" w:rsidR="3E319174" w:rsidRPr="00707917" w:rsidRDefault="3E319174" w:rsidP="3E319174">
            <w:pPr>
              <w:spacing w:after="0"/>
              <w:rPr>
                <w:sz w:val="18"/>
                <w:szCs w:val="18"/>
              </w:rPr>
            </w:pPr>
            <w:r w:rsidRPr="00707917">
              <w:rPr>
                <w:sz w:val="18"/>
                <w:szCs w:val="18"/>
              </w:rPr>
              <w:t>90.36%</w:t>
            </w:r>
          </w:p>
        </w:tc>
        <w:tc>
          <w:tcPr>
            <w:tcW w:w="999" w:type="dxa"/>
          </w:tcPr>
          <w:p w14:paraId="1DAD698A" w14:textId="77777777" w:rsidR="3E319174" w:rsidRPr="00707917" w:rsidRDefault="3E319174" w:rsidP="3E319174">
            <w:pPr>
              <w:spacing w:after="0"/>
              <w:rPr>
                <w:sz w:val="18"/>
                <w:szCs w:val="18"/>
              </w:rPr>
            </w:pPr>
            <w:r w:rsidRPr="00707917">
              <w:rPr>
                <w:sz w:val="18"/>
                <w:szCs w:val="18"/>
              </w:rPr>
              <w:t>80</w:t>
            </w:r>
          </w:p>
        </w:tc>
      </w:tr>
      <w:tr w:rsidR="3E319174" w:rsidRPr="00707917" w14:paraId="782B516B" w14:textId="77777777" w:rsidTr="3E319174">
        <w:trPr>
          <w:trHeight w:val="300"/>
        </w:trPr>
        <w:tc>
          <w:tcPr>
            <w:tcW w:w="999" w:type="dxa"/>
          </w:tcPr>
          <w:p w14:paraId="47EF3E42" w14:textId="77777777" w:rsidR="3E319174" w:rsidRPr="00707917" w:rsidRDefault="3E319174" w:rsidP="3E319174">
            <w:pPr>
              <w:spacing w:after="0"/>
              <w:rPr>
                <w:sz w:val="18"/>
                <w:szCs w:val="18"/>
              </w:rPr>
            </w:pPr>
            <w:r w:rsidRPr="00707917">
              <w:rPr>
                <w:sz w:val="18"/>
                <w:szCs w:val="18"/>
              </w:rPr>
              <w:t>Wrinkles</w:t>
            </w:r>
          </w:p>
        </w:tc>
        <w:tc>
          <w:tcPr>
            <w:tcW w:w="999" w:type="dxa"/>
          </w:tcPr>
          <w:p w14:paraId="72CD65F0" w14:textId="77777777" w:rsidR="3E319174" w:rsidRPr="00707917" w:rsidRDefault="3E319174" w:rsidP="3E319174">
            <w:pPr>
              <w:spacing w:after="0"/>
              <w:rPr>
                <w:sz w:val="18"/>
                <w:szCs w:val="18"/>
              </w:rPr>
            </w:pPr>
            <w:r w:rsidRPr="00707917">
              <w:rPr>
                <w:sz w:val="18"/>
                <w:szCs w:val="18"/>
              </w:rPr>
              <w:t>94.81%</w:t>
            </w:r>
          </w:p>
        </w:tc>
        <w:tc>
          <w:tcPr>
            <w:tcW w:w="999" w:type="dxa"/>
          </w:tcPr>
          <w:p w14:paraId="4535E4F8" w14:textId="77777777" w:rsidR="3E319174" w:rsidRPr="00707917" w:rsidRDefault="3E319174" w:rsidP="3E319174">
            <w:pPr>
              <w:spacing w:after="0"/>
              <w:rPr>
                <w:sz w:val="18"/>
                <w:szCs w:val="18"/>
              </w:rPr>
            </w:pPr>
            <w:r w:rsidRPr="00707917">
              <w:rPr>
                <w:sz w:val="18"/>
                <w:szCs w:val="18"/>
              </w:rPr>
              <w:t>91.25%</w:t>
            </w:r>
          </w:p>
        </w:tc>
        <w:tc>
          <w:tcPr>
            <w:tcW w:w="999" w:type="dxa"/>
          </w:tcPr>
          <w:p w14:paraId="1E930737" w14:textId="77777777" w:rsidR="3E319174" w:rsidRPr="00707917" w:rsidRDefault="3E319174" w:rsidP="3E319174">
            <w:pPr>
              <w:spacing w:after="0"/>
              <w:rPr>
                <w:sz w:val="18"/>
                <w:szCs w:val="18"/>
              </w:rPr>
            </w:pPr>
            <w:r w:rsidRPr="00707917">
              <w:rPr>
                <w:sz w:val="18"/>
                <w:szCs w:val="18"/>
              </w:rPr>
              <w:t>92.99%</w:t>
            </w:r>
          </w:p>
        </w:tc>
        <w:tc>
          <w:tcPr>
            <w:tcW w:w="999" w:type="dxa"/>
          </w:tcPr>
          <w:p w14:paraId="40FA2768" w14:textId="77777777" w:rsidR="3E319174" w:rsidRPr="00707917" w:rsidRDefault="3E319174" w:rsidP="3E319174">
            <w:pPr>
              <w:spacing w:after="0"/>
              <w:rPr>
                <w:sz w:val="18"/>
                <w:szCs w:val="18"/>
              </w:rPr>
            </w:pPr>
            <w:r w:rsidRPr="00707917">
              <w:rPr>
                <w:sz w:val="18"/>
                <w:szCs w:val="18"/>
              </w:rPr>
              <w:t>80</w:t>
            </w:r>
          </w:p>
        </w:tc>
      </w:tr>
      <w:tr w:rsidR="3E319174" w:rsidRPr="00707917" w14:paraId="44FAC61E" w14:textId="77777777" w:rsidTr="3E319174">
        <w:trPr>
          <w:trHeight w:val="300"/>
        </w:trPr>
        <w:tc>
          <w:tcPr>
            <w:tcW w:w="999" w:type="dxa"/>
          </w:tcPr>
          <w:p w14:paraId="14EF115F" w14:textId="77777777" w:rsidR="3E319174" w:rsidRPr="00707917" w:rsidRDefault="3E319174" w:rsidP="3E319174">
            <w:pPr>
              <w:spacing w:after="0"/>
              <w:rPr>
                <w:sz w:val="18"/>
                <w:szCs w:val="18"/>
              </w:rPr>
            </w:pPr>
            <w:r w:rsidRPr="00707917">
              <w:rPr>
                <w:sz w:val="18"/>
                <w:szCs w:val="18"/>
              </w:rPr>
              <w:t>Macro average</w:t>
            </w:r>
          </w:p>
        </w:tc>
        <w:tc>
          <w:tcPr>
            <w:tcW w:w="999" w:type="dxa"/>
          </w:tcPr>
          <w:p w14:paraId="06FE4DDB" w14:textId="77777777" w:rsidR="3E319174" w:rsidRPr="00707917" w:rsidRDefault="3E319174" w:rsidP="3E319174">
            <w:pPr>
              <w:spacing w:after="0"/>
              <w:rPr>
                <w:sz w:val="18"/>
                <w:szCs w:val="18"/>
              </w:rPr>
            </w:pPr>
            <w:r w:rsidRPr="00707917">
              <w:rPr>
                <w:sz w:val="18"/>
                <w:szCs w:val="18"/>
              </w:rPr>
              <w:t>87.21%</w:t>
            </w:r>
          </w:p>
        </w:tc>
        <w:tc>
          <w:tcPr>
            <w:tcW w:w="999" w:type="dxa"/>
          </w:tcPr>
          <w:p w14:paraId="7DC2C38D" w14:textId="77777777" w:rsidR="3E319174" w:rsidRPr="00707917" w:rsidRDefault="3E319174" w:rsidP="3E319174">
            <w:pPr>
              <w:spacing w:after="0"/>
              <w:rPr>
                <w:sz w:val="18"/>
                <w:szCs w:val="18"/>
              </w:rPr>
            </w:pPr>
            <w:r w:rsidRPr="00707917">
              <w:rPr>
                <w:sz w:val="18"/>
                <w:szCs w:val="18"/>
              </w:rPr>
              <w:t>87.00%</w:t>
            </w:r>
          </w:p>
        </w:tc>
        <w:tc>
          <w:tcPr>
            <w:tcW w:w="999" w:type="dxa"/>
          </w:tcPr>
          <w:p w14:paraId="70044405" w14:textId="77777777" w:rsidR="3E319174" w:rsidRPr="00707917" w:rsidRDefault="3E319174" w:rsidP="3E319174">
            <w:pPr>
              <w:spacing w:after="0"/>
              <w:rPr>
                <w:sz w:val="18"/>
                <w:szCs w:val="18"/>
              </w:rPr>
            </w:pPr>
            <w:r w:rsidRPr="00707917">
              <w:rPr>
                <w:sz w:val="18"/>
                <w:szCs w:val="18"/>
              </w:rPr>
              <w:t>86.99%</w:t>
            </w:r>
          </w:p>
        </w:tc>
        <w:tc>
          <w:tcPr>
            <w:tcW w:w="999" w:type="dxa"/>
          </w:tcPr>
          <w:p w14:paraId="1FC43810" w14:textId="77777777" w:rsidR="3E319174" w:rsidRPr="00707917" w:rsidRDefault="3E319174" w:rsidP="3E319174">
            <w:pPr>
              <w:spacing w:after="0"/>
              <w:rPr>
                <w:sz w:val="18"/>
                <w:szCs w:val="18"/>
              </w:rPr>
            </w:pPr>
            <w:r w:rsidRPr="00707917">
              <w:rPr>
                <w:sz w:val="18"/>
                <w:szCs w:val="18"/>
              </w:rPr>
              <w:t>400</w:t>
            </w:r>
          </w:p>
        </w:tc>
      </w:tr>
    </w:tbl>
    <w:p w14:paraId="7C83AEE0" w14:textId="7A6CE791" w:rsidR="3E319174" w:rsidRPr="00707917" w:rsidRDefault="3E319174" w:rsidP="3E319174">
      <w:pPr>
        <w:spacing w:after="60" w:line="276" w:lineRule="auto"/>
        <w:rPr>
          <w:sz w:val="18"/>
          <w:szCs w:val="18"/>
        </w:rPr>
      </w:pPr>
    </w:p>
    <w:p w14:paraId="3B772E70" w14:textId="77777777" w:rsidR="005B3AE4" w:rsidRPr="005B3AE4" w:rsidRDefault="005B3AE4" w:rsidP="005B3AE4">
      <w:pPr>
        <w:rPr>
          <w:sz w:val="18"/>
          <w:szCs w:val="20"/>
          <w:lang w:val="en-IN"/>
        </w:rPr>
      </w:pPr>
      <w:r w:rsidRPr="005B3AE4">
        <w:rPr>
          <w:sz w:val="18"/>
          <w:szCs w:val="20"/>
          <w:lang w:val="en-IN"/>
        </w:rPr>
        <w:t>The class-wise results show that performance differs between categories. Wrinkles achieved the highest reported F1-score at 92.99%, while Acne had the lowest recall at 78.75%. This indicates that the model missed a larger proportion of actual Acne images than actual images in some of the other categories.</w:t>
      </w:r>
    </w:p>
    <w:p w14:paraId="663D4FD5" w14:textId="77777777" w:rsidR="005B3AE4" w:rsidRPr="005B3AE4" w:rsidRDefault="005B3AE4" w:rsidP="005B3AE4">
      <w:pPr>
        <w:rPr>
          <w:sz w:val="18"/>
          <w:szCs w:val="20"/>
          <w:lang w:val="en-IN"/>
        </w:rPr>
      </w:pPr>
      <w:r w:rsidRPr="005B3AE4">
        <w:rPr>
          <w:sz w:val="18"/>
          <w:szCs w:val="20"/>
          <w:lang w:val="en-IN"/>
        </w:rPr>
        <w:t>Dark Spots had the lowest reported precision at 79.55%. This suggests that a proportion of images predicted as Dark Spots belonged to other categories. These observations identify areas for further investigation, but they do not establish the specific visual reasons for the errors.</w:t>
      </w:r>
    </w:p>
    <w:p w14:paraId="41163A26"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C. Confusion Matrix</w:t>
      </w:r>
    </w:p>
    <w:p w14:paraId="5220D6AC" w14:textId="77777777" w:rsidR="005B3AE4" w:rsidRPr="005B3AE4" w:rsidRDefault="005B3AE4" w:rsidP="005B3AE4">
      <w:pPr>
        <w:rPr>
          <w:sz w:val="18"/>
          <w:szCs w:val="20"/>
          <w:lang w:val="en-IN"/>
        </w:rPr>
      </w:pPr>
      <w:r w:rsidRPr="005B3AE4">
        <w:rPr>
          <w:sz w:val="18"/>
          <w:szCs w:val="20"/>
          <w:lang w:val="en-IN"/>
        </w:rPr>
        <w:t>The reported confusion matrix shows 348 correct predictions out of 400 images, corresponding to an accuracy of 87.00%. In the Acne category, 63 of 80 images were classified correctly, while 10 were predicted as Dark Spots. For Blackheads, 67 images were classified correctly. The model correctly classified 70 Dark Spots images, 75 Pores images, and 73 Wrinkles images.</w:t>
      </w:r>
    </w:p>
    <w:p w14:paraId="50D87301" w14:textId="77777777" w:rsidR="005B3AE4" w:rsidRPr="005B3AE4" w:rsidRDefault="005B3AE4" w:rsidP="005B3AE4">
      <w:pPr>
        <w:rPr>
          <w:sz w:val="18"/>
          <w:szCs w:val="20"/>
          <w:lang w:val="en-IN"/>
        </w:rPr>
      </w:pPr>
      <w:r w:rsidRPr="005B3AE4">
        <w:rPr>
          <w:sz w:val="18"/>
          <w:szCs w:val="20"/>
          <w:lang w:val="en-IN"/>
        </w:rPr>
        <w:t>The confusion between Acne and Dark Spots may reflect similarities in the appearance of some images, differences in image quality, or inconsistencies in the labels. Further examination of misclassified images would be needed to investigate these possibilities. The confusion matrix identifies the error pattern but does not establish its cause.</w:t>
      </w:r>
    </w:p>
    <w:p w14:paraId="589AF9E8" w14:textId="51A79D57" w:rsidR="00BE2D45" w:rsidRPr="00707917" w:rsidRDefault="3E319174">
      <w:pPr>
        <w:pStyle w:val="Caption"/>
        <w:rPr>
          <w:color w:val="auto"/>
        </w:rPr>
      </w:pPr>
      <w:r w:rsidRPr="00707917">
        <w:rPr>
          <w:color w:val="auto"/>
        </w:rPr>
        <w:t>Table I</w:t>
      </w:r>
      <w:r w:rsidR="005B3AE4">
        <w:rPr>
          <w:color w:val="auto"/>
        </w:rPr>
        <w:t>V</w:t>
      </w:r>
      <w:r w:rsidRPr="00707917">
        <w:rPr>
          <w:color w:val="auto"/>
        </w:rPr>
        <w:t>. Confusion matrix for the validation set</w:t>
      </w:r>
    </w:p>
    <w:tbl>
      <w:tblPr>
        <w:tblStyle w:val="TableGrid"/>
        <w:tblW w:w="0" w:type="auto"/>
        <w:tblLook w:val="06A0" w:firstRow="1" w:lastRow="0" w:firstColumn="1" w:lastColumn="0" w:noHBand="1" w:noVBand="1"/>
      </w:tblPr>
      <w:tblGrid>
        <w:gridCol w:w="1079"/>
        <w:gridCol w:w="606"/>
        <w:gridCol w:w="775"/>
        <w:gridCol w:w="782"/>
        <w:gridCol w:w="772"/>
        <w:gridCol w:w="857"/>
      </w:tblGrid>
      <w:tr w:rsidR="3E319174" w:rsidRPr="00707917" w14:paraId="3B77AD81" w14:textId="77777777" w:rsidTr="3E319174">
        <w:trPr>
          <w:trHeight w:val="300"/>
        </w:trPr>
        <w:tc>
          <w:tcPr>
            <w:tcW w:w="1095" w:type="dxa"/>
          </w:tcPr>
          <w:p w14:paraId="2EF1701C" w14:textId="77777777" w:rsidR="3E319174" w:rsidRPr="00707917" w:rsidRDefault="3E319174" w:rsidP="3E319174">
            <w:pPr>
              <w:spacing w:after="0"/>
              <w:rPr>
                <w:sz w:val="18"/>
                <w:szCs w:val="18"/>
              </w:rPr>
            </w:pPr>
            <w:r w:rsidRPr="00707917">
              <w:rPr>
                <w:b/>
                <w:bCs/>
                <w:sz w:val="18"/>
                <w:szCs w:val="18"/>
              </w:rPr>
              <w:t>Actual / Predicted</w:t>
            </w:r>
          </w:p>
        </w:tc>
        <w:tc>
          <w:tcPr>
            <w:tcW w:w="570" w:type="dxa"/>
          </w:tcPr>
          <w:p w14:paraId="06B18F06" w14:textId="77777777" w:rsidR="3E319174" w:rsidRPr="00707917" w:rsidRDefault="3E319174" w:rsidP="3E319174">
            <w:pPr>
              <w:spacing w:after="0"/>
              <w:rPr>
                <w:sz w:val="18"/>
                <w:szCs w:val="18"/>
              </w:rPr>
            </w:pPr>
            <w:r w:rsidRPr="00707917">
              <w:rPr>
                <w:b/>
                <w:bCs/>
                <w:sz w:val="18"/>
                <w:szCs w:val="18"/>
              </w:rPr>
              <w:t>Acne</w:t>
            </w:r>
          </w:p>
        </w:tc>
        <w:tc>
          <w:tcPr>
            <w:tcW w:w="832" w:type="dxa"/>
          </w:tcPr>
          <w:p w14:paraId="121238E7" w14:textId="34909119" w:rsidR="2F2CA315" w:rsidRPr="00707917" w:rsidRDefault="2F2CA315" w:rsidP="3E319174">
            <w:pPr>
              <w:spacing w:after="0"/>
              <w:rPr>
                <w:b/>
                <w:bCs/>
                <w:sz w:val="18"/>
                <w:szCs w:val="18"/>
              </w:rPr>
            </w:pPr>
            <w:r w:rsidRPr="00707917">
              <w:rPr>
                <w:b/>
                <w:bCs/>
                <w:sz w:val="18"/>
                <w:szCs w:val="18"/>
              </w:rPr>
              <w:t>Black heads</w:t>
            </w:r>
          </w:p>
        </w:tc>
        <w:tc>
          <w:tcPr>
            <w:tcW w:w="832" w:type="dxa"/>
          </w:tcPr>
          <w:p w14:paraId="42E3BEB5" w14:textId="50C2F6FB" w:rsidR="3E319174" w:rsidRPr="00707917" w:rsidRDefault="3E319174" w:rsidP="3E319174">
            <w:pPr>
              <w:spacing w:after="0"/>
              <w:rPr>
                <w:sz w:val="18"/>
                <w:szCs w:val="18"/>
              </w:rPr>
            </w:pPr>
            <w:r w:rsidRPr="00707917">
              <w:rPr>
                <w:b/>
                <w:bCs/>
                <w:sz w:val="18"/>
                <w:szCs w:val="18"/>
              </w:rPr>
              <w:t>Dark</w:t>
            </w:r>
            <w:r w:rsidR="2C86B273" w:rsidRPr="00707917">
              <w:rPr>
                <w:b/>
                <w:bCs/>
                <w:sz w:val="18"/>
                <w:szCs w:val="18"/>
              </w:rPr>
              <w:t>-</w:t>
            </w:r>
            <w:r w:rsidRPr="00707917">
              <w:rPr>
                <w:b/>
                <w:bCs/>
                <w:sz w:val="18"/>
                <w:szCs w:val="18"/>
              </w:rPr>
              <w:t xml:space="preserve"> spots</w:t>
            </w:r>
          </w:p>
        </w:tc>
        <w:tc>
          <w:tcPr>
            <w:tcW w:w="832" w:type="dxa"/>
          </w:tcPr>
          <w:p w14:paraId="4DA881A9" w14:textId="77777777" w:rsidR="3E319174" w:rsidRPr="00707917" w:rsidRDefault="3E319174" w:rsidP="3E319174">
            <w:pPr>
              <w:spacing w:after="0"/>
              <w:rPr>
                <w:sz w:val="18"/>
                <w:szCs w:val="18"/>
              </w:rPr>
            </w:pPr>
            <w:r w:rsidRPr="00707917">
              <w:rPr>
                <w:b/>
                <w:bCs/>
                <w:sz w:val="18"/>
                <w:szCs w:val="18"/>
              </w:rPr>
              <w:t>Pores</w:t>
            </w:r>
          </w:p>
        </w:tc>
        <w:tc>
          <w:tcPr>
            <w:tcW w:w="832" w:type="dxa"/>
          </w:tcPr>
          <w:p w14:paraId="39F695C0" w14:textId="385D5DFA" w:rsidR="3E319174" w:rsidRPr="00707917" w:rsidRDefault="3E319174" w:rsidP="3E319174">
            <w:pPr>
              <w:spacing w:after="0"/>
              <w:rPr>
                <w:sz w:val="18"/>
                <w:szCs w:val="18"/>
              </w:rPr>
            </w:pPr>
            <w:r w:rsidRPr="00707917">
              <w:rPr>
                <w:b/>
                <w:bCs/>
                <w:sz w:val="18"/>
                <w:szCs w:val="18"/>
              </w:rPr>
              <w:t>Wrinkle</w:t>
            </w:r>
          </w:p>
        </w:tc>
      </w:tr>
      <w:tr w:rsidR="3E319174" w:rsidRPr="00707917" w14:paraId="1034B471" w14:textId="77777777" w:rsidTr="3E319174">
        <w:trPr>
          <w:trHeight w:val="300"/>
        </w:trPr>
        <w:tc>
          <w:tcPr>
            <w:tcW w:w="1095" w:type="dxa"/>
          </w:tcPr>
          <w:p w14:paraId="7D65B0EA" w14:textId="77777777" w:rsidR="3E319174" w:rsidRPr="00707917" w:rsidRDefault="3E319174" w:rsidP="3E319174">
            <w:pPr>
              <w:spacing w:after="0"/>
              <w:rPr>
                <w:sz w:val="18"/>
                <w:szCs w:val="18"/>
              </w:rPr>
            </w:pPr>
            <w:r w:rsidRPr="00707917">
              <w:rPr>
                <w:sz w:val="18"/>
                <w:szCs w:val="18"/>
              </w:rPr>
              <w:t>Acne</w:t>
            </w:r>
          </w:p>
        </w:tc>
        <w:tc>
          <w:tcPr>
            <w:tcW w:w="570" w:type="dxa"/>
          </w:tcPr>
          <w:p w14:paraId="62AEE9D8" w14:textId="77777777" w:rsidR="3E319174" w:rsidRPr="00707917" w:rsidRDefault="3E319174" w:rsidP="3E319174">
            <w:pPr>
              <w:spacing w:after="0"/>
              <w:rPr>
                <w:sz w:val="18"/>
                <w:szCs w:val="18"/>
              </w:rPr>
            </w:pPr>
            <w:r w:rsidRPr="00707917">
              <w:rPr>
                <w:sz w:val="18"/>
                <w:szCs w:val="18"/>
              </w:rPr>
              <w:t>63</w:t>
            </w:r>
          </w:p>
        </w:tc>
        <w:tc>
          <w:tcPr>
            <w:tcW w:w="832" w:type="dxa"/>
          </w:tcPr>
          <w:p w14:paraId="75AC618D" w14:textId="77777777" w:rsidR="3E319174" w:rsidRPr="00707917" w:rsidRDefault="3E319174" w:rsidP="3E319174">
            <w:pPr>
              <w:spacing w:after="0"/>
              <w:rPr>
                <w:sz w:val="18"/>
                <w:szCs w:val="18"/>
              </w:rPr>
            </w:pPr>
            <w:r w:rsidRPr="00707917">
              <w:rPr>
                <w:sz w:val="18"/>
                <w:szCs w:val="18"/>
              </w:rPr>
              <w:t>3</w:t>
            </w:r>
          </w:p>
        </w:tc>
        <w:tc>
          <w:tcPr>
            <w:tcW w:w="832" w:type="dxa"/>
          </w:tcPr>
          <w:p w14:paraId="0D5DC9F0" w14:textId="77777777" w:rsidR="3E319174" w:rsidRPr="00707917" w:rsidRDefault="3E319174" w:rsidP="3E319174">
            <w:pPr>
              <w:spacing w:after="0"/>
              <w:rPr>
                <w:sz w:val="18"/>
                <w:szCs w:val="18"/>
              </w:rPr>
            </w:pPr>
            <w:r w:rsidRPr="00707917">
              <w:rPr>
                <w:sz w:val="18"/>
                <w:szCs w:val="18"/>
              </w:rPr>
              <w:t>10</w:t>
            </w:r>
          </w:p>
        </w:tc>
        <w:tc>
          <w:tcPr>
            <w:tcW w:w="832" w:type="dxa"/>
          </w:tcPr>
          <w:p w14:paraId="4299DE1D" w14:textId="77777777" w:rsidR="3E319174" w:rsidRPr="00707917" w:rsidRDefault="3E319174" w:rsidP="3E319174">
            <w:pPr>
              <w:spacing w:after="0"/>
              <w:rPr>
                <w:sz w:val="18"/>
                <w:szCs w:val="18"/>
              </w:rPr>
            </w:pPr>
            <w:r w:rsidRPr="00707917">
              <w:rPr>
                <w:sz w:val="18"/>
                <w:szCs w:val="18"/>
              </w:rPr>
              <w:t>3</w:t>
            </w:r>
          </w:p>
        </w:tc>
        <w:tc>
          <w:tcPr>
            <w:tcW w:w="832" w:type="dxa"/>
          </w:tcPr>
          <w:p w14:paraId="16673B3B" w14:textId="77777777" w:rsidR="3E319174" w:rsidRPr="00707917" w:rsidRDefault="3E319174" w:rsidP="3E319174">
            <w:pPr>
              <w:spacing w:after="0"/>
              <w:rPr>
                <w:sz w:val="18"/>
                <w:szCs w:val="18"/>
              </w:rPr>
            </w:pPr>
            <w:r w:rsidRPr="00707917">
              <w:rPr>
                <w:sz w:val="18"/>
                <w:szCs w:val="18"/>
              </w:rPr>
              <w:t>1</w:t>
            </w:r>
          </w:p>
        </w:tc>
      </w:tr>
      <w:tr w:rsidR="3E319174" w:rsidRPr="00707917" w14:paraId="14E9971E" w14:textId="77777777" w:rsidTr="3E319174">
        <w:trPr>
          <w:trHeight w:val="300"/>
        </w:trPr>
        <w:tc>
          <w:tcPr>
            <w:tcW w:w="1095" w:type="dxa"/>
          </w:tcPr>
          <w:p w14:paraId="59F53363" w14:textId="77777777" w:rsidR="3E319174" w:rsidRPr="00707917" w:rsidRDefault="3E319174" w:rsidP="3E319174">
            <w:pPr>
              <w:spacing w:after="0"/>
              <w:rPr>
                <w:sz w:val="18"/>
                <w:szCs w:val="18"/>
              </w:rPr>
            </w:pPr>
            <w:r w:rsidRPr="00707917">
              <w:rPr>
                <w:sz w:val="18"/>
                <w:szCs w:val="18"/>
              </w:rPr>
              <w:t>Blackheads</w:t>
            </w:r>
          </w:p>
        </w:tc>
        <w:tc>
          <w:tcPr>
            <w:tcW w:w="570" w:type="dxa"/>
          </w:tcPr>
          <w:p w14:paraId="18C261B6" w14:textId="77777777" w:rsidR="3E319174" w:rsidRPr="00707917" w:rsidRDefault="3E319174" w:rsidP="3E319174">
            <w:pPr>
              <w:spacing w:after="0"/>
              <w:rPr>
                <w:sz w:val="18"/>
                <w:szCs w:val="18"/>
              </w:rPr>
            </w:pPr>
            <w:r w:rsidRPr="00707917">
              <w:rPr>
                <w:sz w:val="18"/>
                <w:szCs w:val="18"/>
              </w:rPr>
              <w:t>6</w:t>
            </w:r>
          </w:p>
        </w:tc>
        <w:tc>
          <w:tcPr>
            <w:tcW w:w="832" w:type="dxa"/>
          </w:tcPr>
          <w:p w14:paraId="1C062ACC" w14:textId="77777777" w:rsidR="3E319174" w:rsidRPr="00707917" w:rsidRDefault="3E319174" w:rsidP="3E319174">
            <w:pPr>
              <w:spacing w:after="0"/>
              <w:rPr>
                <w:sz w:val="18"/>
                <w:szCs w:val="18"/>
              </w:rPr>
            </w:pPr>
            <w:r w:rsidRPr="00707917">
              <w:rPr>
                <w:sz w:val="18"/>
                <w:szCs w:val="18"/>
              </w:rPr>
              <w:t>67</w:t>
            </w:r>
          </w:p>
        </w:tc>
        <w:tc>
          <w:tcPr>
            <w:tcW w:w="832" w:type="dxa"/>
          </w:tcPr>
          <w:p w14:paraId="7F9F8D0B" w14:textId="77777777" w:rsidR="3E319174" w:rsidRPr="00707917" w:rsidRDefault="3E319174" w:rsidP="3E319174">
            <w:pPr>
              <w:spacing w:after="0"/>
              <w:rPr>
                <w:sz w:val="18"/>
                <w:szCs w:val="18"/>
              </w:rPr>
            </w:pPr>
            <w:r w:rsidRPr="00707917">
              <w:rPr>
                <w:sz w:val="18"/>
                <w:szCs w:val="18"/>
              </w:rPr>
              <w:t>3</w:t>
            </w:r>
          </w:p>
        </w:tc>
        <w:tc>
          <w:tcPr>
            <w:tcW w:w="832" w:type="dxa"/>
          </w:tcPr>
          <w:p w14:paraId="62211C76" w14:textId="77777777" w:rsidR="3E319174" w:rsidRPr="00707917" w:rsidRDefault="3E319174" w:rsidP="3E319174">
            <w:pPr>
              <w:spacing w:after="0"/>
              <w:rPr>
                <w:sz w:val="18"/>
                <w:szCs w:val="18"/>
              </w:rPr>
            </w:pPr>
            <w:r w:rsidRPr="00707917">
              <w:rPr>
                <w:sz w:val="18"/>
                <w:szCs w:val="18"/>
              </w:rPr>
              <w:t>3</w:t>
            </w:r>
          </w:p>
        </w:tc>
        <w:tc>
          <w:tcPr>
            <w:tcW w:w="832" w:type="dxa"/>
          </w:tcPr>
          <w:p w14:paraId="219D0AD9" w14:textId="77777777" w:rsidR="3E319174" w:rsidRPr="00707917" w:rsidRDefault="3E319174" w:rsidP="3E319174">
            <w:pPr>
              <w:spacing w:after="0"/>
              <w:rPr>
                <w:sz w:val="18"/>
                <w:szCs w:val="18"/>
              </w:rPr>
            </w:pPr>
            <w:r w:rsidRPr="00707917">
              <w:rPr>
                <w:sz w:val="18"/>
                <w:szCs w:val="18"/>
              </w:rPr>
              <w:t>1</w:t>
            </w:r>
          </w:p>
        </w:tc>
      </w:tr>
      <w:tr w:rsidR="3E319174" w:rsidRPr="00707917" w14:paraId="2C7FEAE9" w14:textId="77777777" w:rsidTr="3E319174">
        <w:trPr>
          <w:trHeight w:val="300"/>
        </w:trPr>
        <w:tc>
          <w:tcPr>
            <w:tcW w:w="1095" w:type="dxa"/>
          </w:tcPr>
          <w:p w14:paraId="7983E4EA" w14:textId="77777777" w:rsidR="3E319174" w:rsidRPr="00707917" w:rsidRDefault="3E319174" w:rsidP="3E319174">
            <w:pPr>
              <w:spacing w:after="0"/>
              <w:rPr>
                <w:sz w:val="18"/>
                <w:szCs w:val="18"/>
              </w:rPr>
            </w:pPr>
            <w:r w:rsidRPr="00707917">
              <w:rPr>
                <w:sz w:val="18"/>
                <w:szCs w:val="18"/>
              </w:rPr>
              <w:t>Dark spots</w:t>
            </w:r>
          </w:p>
        </w:tc>
        <w:tc>
          <w:tcPr>
            <w:tcW w:w="570" w:type="dxa"/>
          </w:tcPr>
          <w:p w14:paraId="6AD0A6E3" w14:textId="77777777" w:rsidR="3E319174" w:rsidRPr="00707917" w:rsidRDefault="3E319174" w:rsidP="3E319174">
            <w:pPr>
              <w:spacing w:after="0"/>
              <w:rPr>
                <w:sz w:val="18"/>
                <w:szCs w:val="18"/>
              </w:rPr>
            </w:pPr>
            <w:r w:rsidRPr="00707917">
              <w:rPr>
                <w:sz w:val="18"/>
                <w:szCs w:val="18"/>
              </w:rPr>
              <w:t>5</w:t>
            </w:r>
          </w:p>
        </w:tc>
        <w:tc>
          <w:tcPr>
            <w:tcW w:w="832" w:type="dxa"/>
          </w:tcPr>
          <w:p w14:paraId="466A8765" w14:textId="77777777" w:rsidR="3E319174" w:rsidRPr="00707917" w:rsidRDefault="3E319174" w:rsidP="3E319174">
            <w:pPr>
              <w:spacing w:after="0"/>
              <w:rPr>
                <w:sz w:val="18"/>
                <w:szCs w:val="18"/>
              </w:rPr>
            </w:pPr>
            <w:r w:rsidRPr="00707917">
              <w:rPr>
                <w:sz w:val="18"/>
                <w:szCs w:val="18"/>
              </w:rPr>
              <w:t>3</w:t>
            </w:r>
          </w:p>
        </w:tc>
        <w:tc>
          <w:tcPr>
            <w:tcW w:w="832" w:type="dxa"/>
          </w:tcPr>
          <w:p w14:paraId="73E956FD" w14:textId="77777777" w:rsidR="3E319174" w:rsidRPr="00707917" w:rsidRDefault="3E319174" w:rsidP="3E319174">
            <w:pPr>
              <w:spacing w:after="0"/>
              <w:rPr>
                <w:sz w:val="18"/>
                <w:szCs w:val="18"/>
              </w:rPr>
            </w:pPr>
            <w:r w:rsidRPr="00707917">
              <w:rPr>
                <w:sz w:val="18"/>
                <w:szCs w:val="18"/>
              </w:rPr>
              <w:t>70</w:t>
            </w:r>
          </w:p>
        </w:tc>
        <w:tc>
          <w:tcPr>
            <w:tcW w:w="832" w:type="dxa"/>
          </w:tcPr>
          <w:p w14:paraId="7FE99B4C" w14:textId="77777777" w:rsidR="3E319174" w:rsidRPr="00707917" w:rsidRDefault="3E319174" w:rsidP="3E319174">
            <w:pPr>
              <w:spacing w:after="0"/>
              <w:rPr>
                <w:sz w:val="18"/>
                <w:szCs w:val="18"/>
              </w:rPr>
            </w:pPr>
            <w:r w:rsidRPr="00707917">
              <w:rPr>
                <w:sz w:val="18"/>
                <w:szCs w:val="18"/>
              </w:rPr>
              <w:t>1</w:t>
            </w:r>
          </w:p>
        </w:tc>
        <w:tc>
          <w:tcPr>
            <w:tcW w:w="832" w:type="dxa"/>
          </w:tcPr>
          <w:p w14:paraId="66056883" w14:textId="77777777" w:rsidR="3E319174" w:rsidRPr="00707917" w:rsidRDefault="3E319174" w:rsidP="3E319174">
            <w:pPr>
              <w:spacing w:after="0"/>
              <w:rPr>
                <w:sz w:val="18"/>
                <w:szCs w:val="18"/>
              </w:rPr>
            </w:pPr>
            <w:r w:rsidRPr="00707917">
              <w:rPr>
                <w:sz w:val="18"/>
                <w:szCs w:val="18"/>
              </w:rPr>
              <w:t>1</w:t>
            </w:r>
          </w:p>
        </w:tc>
      </w:tr>
      <w:tr w:rsidR="3E319174" w:rsidRPr="00707917" w14:paraId="66A61547" w14:textId="77777777" w:rsidTr="3E319174">
        <w:trPr>
          <w:trHeight w:val="300"/>
        </w:trPr>
        <w:tc>
          <w:tcPr>
            <w:tcW w:w="1095" w:type="dxa"/>
          </w:tcPr>
          <w:p w14:paraId="6CF44919" w14:textId="77777777" w:rsidR="3E319174" w:rsidRPr="00707917" w:rsidRDefault="3E319174" w:rsidP="3E319174">
            <w:pPr>
              <w:spacing w:after="0"/>
              <w:rPr>
                <w:sz w:val="18"/>
                <w:szCs w:val="18"/>
              </w:rPr>
            </w:pPr>
            <w:r w:rsidRPr="00707917">
              <w:rPr>
                <w:sz w:val="18"/>
                <w:szCs w:val="18"/>
              </w:rPr>
              <w:t>Pores</w:t>
            </w:r>
          </w:p>
        </w:tc>
        <w:tc>
          <w:tcPr>
            <w:tcW w:w="570" w:type="dxa"/>
          </w:tcPr>
          <w:p w14:paraId="705E1254" w14:textId="77777777" w:rsidR="3E319174" w:rsidRPr="00707917" w:rsidRDefault="3E319174" w:rsidP="3E319174">
            <w:pPr>
              <w:spacing w:after="0"/>
              <w:rPr>
                <w:sz w:val="18"/>
                <w:szCs w:val="18"/>
              </w:rPr>
            </w:pPr>
            <w:r w:rsidRPr="00707917">
              <w:rPr>
                <w:sz w:val="18"/>
                <w:szCs w:val="18"/>
              </w:rPr>
              <w:t>0</w:t>
            </w:r>
          </w:p>
        </w:tc>
        <w:tc>
          <w:tcPr>
            <w:tcW w:w="832" w:type="dxa"/>
          </w:tcPr>
          <w:p w14:paraId="61E5ABFA" w14:textId="77777777" w:rsidR="3E319174" w:rsidRPr="00707917" w:rsidRDefault="3E319174" w:rsidP="3E319174">
            <w:pPr>
              <w:spacing w:after="0"/>
              <w:rPr>
                <w:sz w:val="18"/>
                <w:szCs w:val="18"/>
              </w:rPr>
            </w:pPr>
            <w:r w:rsidRPr="00707917">
              <w:rPr>
                <w:sz w:val="18"/>
                <w:szCs w:val="18"/>
              </w:rPr>
              <w:t>2</w:t>
            </w:r>
          </w:p>
        </w:tc>
        <w:tc>
          <w:tcPr>
            <w:tcW w:w="832" w:type="dxa"/>
          </w:tcPr>
          <w:p w14:paraId="633FDB08" w14:textId="77777777" w:rsidR="3E319174" w:rsidRPr="00707917" w:rsidRDefault="3E319174" w:rsidP="3E319174">
            <w:pPr>
              <w:spacing w:after="0"/>
              <w:rPr>
                <w:sz w:val="18"/>
                <w:szCs w:val="18"/>
              </w:rPr>
            </w:pPr>
            <w:r w:rsidRPr="00707917">
              <w:rPr>
                <w:sz w:val="18"/>
                <w:szCs w:val="18"/>
              </w:rPr>
              <w:t>2</w:t>
            </w:r>
          </w:p>
        </w:tc>
        <w:tc>
          <w:tcPr>
            <w:tcW w:w="832" w:type="dxa"/>
          </w:tcPr>
          <w:p w14:paraId="6610E542" w14:textId="77777777" w:rsidR="3E319174" w:rsidRPr="00707917" w:rsidRDefault="3E319174" w:rsidP="3E319174">
            <w:pPr>
              <w:spacing w:after="0"/>
              <w:rPr>
                <w:sz w:val="18"/>
                <w:szCs w:val="18"/>
              </w:rPr>
            </w:pPr>
            <w:r w:rsidRPr="00707917">
              <w:rPr>
                <w:sz w:val="18"/>
                <w:szCs w:val="18"/>
              </w:rPr>
              <w:t>75</w:t>
            </w:r>
          </w:p>
        </w:tc>
        <w:tc>
          <w:tcPr>
            <w:tcW w:w="832" w:type="dxa"/>
          </w:tcPr>
          <w:p w14:paraId="0ECE87DB" w14:textId="77777777" w:rsidR="3E319174" w:rsidRPr="00707917" w:rsidRDefault="3E319174" w:rsidP="3E319174">
            <w:pPr>
              <w:spacing w:after="0"/>
              <w:rPr>
                <w:sz w:val="18"/>
                <w:szCs w:val="18"/>
              </w:rPr>
            </w:pPr>
            <w:r w:rsidRPr="00707917">
              <w:rPr>
                <w:sz w:val="18"/>
                <w:szCs w:val="18"/>
              </w:rPr>
              <w:t>1</w:t>
            </w:r>
          </w:p>
        </w:tc>
      </w:tr>
      <w:tr w:rsidR="3E319174" w:rsidRPr="00707917" w14:paraId="328B48CA" w14:textId="77777777" w:rsidTr="3E319174">
        <w:trPr>
          <w:trHeight w:val="300"/>
        </w:trPr>
        <w:tc>
          <w:tcPr>
            <w:tcW w:w="1095" w:type="dxa"/>
          </w:tcPr>
          <w:p w14:paraId="0ED5B0DA" w14:textId="77777777" w:rsidR="3E319174" w:rsidRPr="00707917" w:rsidRDefault="3E319174" w:rsidP="3E319174">
            <w:pPr>
              <w:spacing w:after="0"/>
              <w:rPr>
                <w:sz w:val="18"/>
                <w:szCs w:val="18"/>
              </w:rPr>
            </w:pPr>
            <w:r w:rsidRPr="00707917">
              <w:rPr>
                <w:sz w:val="18"/>
                <w:szCs w:val="18"/>
              </w:rPr>
              <w:t>Wrinkles</w:t>
            </w:r>
          </w:p>
        </w:tc>
        <w:tc>
          <w:tcPr>
            <w:tcW w:w="570" w:type="dxa"/>
          </w:tcPr>
          <w:p w14:paraId="7CC55504" w14:textId="77777777" w:rsidR="3E319174" w:rsidRPr="00707917" w:rsidRDefault="3E319174" w:rsidP="3E319174">
            <w:pPr>
              <w:spacing w:after="0"/>
              <w:rPr>
                <w:sz w:val="18"/>
                <w:szCs w:val="18"/>
              </w:rPr>
            </w:pPr>
            <w:r w:rsidRPr="00707917">
              <w:rPr>
                <w:sz w:val="18"/>
                <w:szCs w:val="18"/>
              </w:rPr>
              <w:t>0</w:t>
            </w:r>
          </w:p>
        </w:tc>
        <w:tc>
          <w:tcPr>
            <w:tcW w:w="832" w:type="dxa"/>
          </w:tcPr>
          <w:p w14:paraId="6DBCD92F" w14:textId="77777777" w:rsidR="3E319174" w:rsidRPr="00707917" w:rsidRDefault="3E319174" w:rsidP="3E319174">
            <w:pPr>
              <w:spacing w:after="0"/>
              <w:rPr>
                <w:sz w:val="18"/>
                <w:szCs w:val="18"/>
              </w:rPr>
            </w:pPr>
            <w:r w:rsidRPr="00707917">
              <w:rPr>
                <w:sz w:val="18"/>
                <w:szCs w:val="18"/>
              </w:rPr>
              <w:t>0</w:t>
            </w:r>
          </w:p>
        </w:tc>
        <w:tc>
          <w:tcPr>
            <w:tcW w:w="832" w:type="dxa"/>
          </w:tcPr>
          <w:p w14:paraId="45A00514" w14:textId="77777777" w:rsidR="3E319174" w:rsidRPr="00707917" w:rsidRDefault="3E319174" w:rsidP="3E319174">
            <w:pPr>
              <w:spacing w:after="0"/>
              <w:rPr>
                <w:sz w:val="18"/>
                <w:szCs w:val="18"/>
              </w:rPr>
            </w:pPr>
            <w:r w:rsidRPr="00707917">
              <w:rPr>
                <w:sz w:val="18"/>
                <w:szCs w:val="18"/>
              </w:rPr>
              <w:t>3</w:t>
            </w:r>
          </w:p>
        </w:tc>
        <w:tc>
          <w:tcPr>
            <w:tcW w:w="832" w:type="dxa"/>
          </w:tcPr>
          <w:p w14:paraId="6051CD4D" w14:textId="77777777" w:rsidR="3E319174" w:rsidRPr="00707917" w:rsidRDefault="3E319174" w:rsidP="3E319174">
            <w:pPr>
              <w:spacing w:after="0"/>
              <w:rPr>
                <w:sz w:val="18"/>
                <w:szCs w:val="18"/>
              </w:rPr>
            </w:pPr>
            <w:r w:rsidRPr="00707917">
              <w:rPr>
                <w:sz w:val="18"/>
                <w:szCs w:val="18"/>
              </w:rPr>
              <w:t>4</w:t>
            </w:r>
          </w:p>
        </w:tc>
        <w:tc>
          <w:tcPr>
            <w:tcW w:w="832" w:type="dxa"/>
          </w:tcPr>
          <w:p w14:paraId="72CC4021" w14:textId="77777777" w:rsidR="3E319174" w:rsidRPr="00707917" w:rsidRDefault="3E319174" w:rsidP="3E319174">
            <w:pPr>
              <w:spacing w:after="0"/>
              <w:rPr>
                <w:sz w:val="18"/>
                <w:szCs w:val="18"/>
              </w:rPr>
            </w:pPr>
            <w:r w:rsidRPr="00707917">
              <w:rPr>
                <w:sz w:val="18"/>
                <w:szCs w:val="18"/>
              </w:rPr>
              <w:t>73</w:t>
            </w:r>
          </w:p>
        </w:tc>
      </w:tr>
    </w:tbl>
    <w:p w14:paraId="15CB416F" w14:textId="50CF621A" w:rsidR="3E319174" w:rsidRPr="00707917" w:rsidRDefault="3E319174" w:rsidP="3E319174">
      <w:pPr>
        <w:spacing w:after="60" w:line="276" w:lineRule="auto"/>
        <w:rPr>
          <w:sz w:val="18"/>
          <w:szCs w:val="18"/>
        </w:rPr>
      </w:pPr>
    </w:p>
    <w:p w14:paraId="531F00D6" w14:textId="03E3DEE5" w:rsidR="00BE2D45" w:rsidRPr="00707917" w:rsidRDefault="3E319174" w:rsidP="3E319174">
      <w:pPr>
        <w:jc w:val="both"/>
        <w:rPr>
          <w:sz w:val="18"/>
          <w:szCs w:val="18"/>
        </w:rPr>
      </w:pPr>
      <w:r w:rsidRPr="00707917">
        <w:rPr>
          <w:sz w:val="18"/>
          <w:szCs w:val="18"/>
        </w:rPr>
        <w:t xml:space="preserve">The matrix shows that 10 acne images were predicted as dark spots and six </w:t>
      </w:r>
      <w:r w:rsidR="5EDBAE7D" w:rsidRPr="00707917">
        <w:rPr>
          <w:sz w:val="18"/>
          <w:szCs w:val="18"/>
        </w:rPr>
        <w:t>blackheads'</w:t>
      </w:r>
      <w:r w:rsidRPr="00707917">
        <w:rPr>
          <w:sz w:val="18"/>
          <w:szCs w:val="18"/>
        </w:rPr>
        <w:t xml:space="preserve"> images were predicted as acne. Pores were correctly classified in 75 cases, while wrinkles were correctly classified in 73 cases. The matrix identifies the pattern of errors but does not, by itself, explain their causes.</w:t>
      </w:r>
    </w:p>
    <w:p w14:paraId="6807E490" w14:textId="774B5723" w:rsidR="00BE2D45" w:rsidRPr="00707917" w:rsidRDefault="3E319174">
      <w:pPr>
        <w:pStyle w:val="Heading2"/>
        <w:spacing w:before="0" w:after="40"/>
        <w:rPr>
          <w:color w:val="auto"/>
          <w:szCs w:val="18"/>
        </w:rPr>
      </w:pPr>
      <w:r w:rsidRPr="00707917">
        <w:rPr>
          <w:rFonts w:ascii="Times New Roman" w:hAnsi="Times New Roman"/>
          <w:color w:val="auto"/>
          <w:szCs w:val="18"/>
        </w:rPr>
        <w:t xml:space="preserve">D. Training and Validation </w:t>
      </w:r>
      <w:r w:rsidR="71D94AAF" w:rsidRPr="00707917">
        <w:rPr>
          <w:rFonts w:ascii="Times New Roman" w:hAnsi="Times New Roman"/>
          <w:color w:val="auto"/>
          <w:szCs w:val="18"/>
        </w:rPr>
        <w:t>Behavior</w:t>
      </w:r>
    </w:p>
    <w:p w14:paraId="58895E83" w14:textId="77777777" w:rsidR="009A381D" w:rsidRDefault="009A381D">
      <w:pPr>
        <w:pStyle w:val="Caption"/>
        <w:rPr>
          <w:b w:val="0"/>
          <w:bCs w:val="0"/>
          <w:color w:val="auto"/>
        </w:rPr>
      </w:pPr>
      <w:r w:rsidRPr="009A381D">
        <w:rPr>
          <w:b w:val="0"/>
          <w:bCs w:val="0"/>
          <w:color w:val="auto"/>
        </w:rPr>
        <w:t>The available history for epochs 3–8 shows that validation accuracy increased overall, reaching a recorded peak of 87.25% at epoch 7 before decreasing slightly to 87.00% at epoch 8. Validation loss decreased from 0.4489 at epoch 3 to 0.3469 at epoch 8. Epochs 1 and 2 are omitted because their recorded values were not included in the initial metrics summary. This trajectory reflects stable convergence during the final training phases, justifying the checkpoint selection.</w:t>
      </w:r>
    </w:p>
    <w:p w14:paraId="23A8E743" w14:textId="40B7717B" w:rsidR="00BE2D45" w:rsidRPr="00707917" w:rsidRDefault="3E319174">
      <w:pPr>
        <w:pStyle w:val="Caption"/>
        <w:rPr>
          <w:color w:val="auto"/>
        </w:rPr>
      </w:pPr>
      <w:r w:rsidRPr="00707917">
        <w:rPr>
          <w:color w:val="auto"/>
        </w:rPr>
        <w:t>Table V. Available validation history</w:t>
      </w:r>
    </w:p>
    <w:tbl>
      <w:tblPr>
        <w:tblStyle w:val="TableGrid"/>
        <w:tblW w:w="0" w:type="auto"/>
        <w:tblLook w:val="06A0" w:firstRow="1" w:lastRow="0" w:firstColumn="1" w:lastColumn="0" w:noHBand="1" w:noVBand="1"/>
      </w:tblPr>
      <w:tblGrid>
        <w:gridCol w:w="1611"/>
        <w:gridCol w:w="1630"/>
        <w:gridCol w:w="1630"/>
      </w:tblGrid>
      <w:tr w:rsidR="3E319174" w:rsidRPr="00707917" w14:paraId="4D28CB84" w14:textId="77777777" w:rsidTr="3E319174">
        <w:trPr>
          <w:trHeight w:val="300"/>
        </w:trPr>
        <w:tc>
          <w:tcPr>
            <w:tcW w:w="1665" w:type="dxa"/>
          </w:tcPr>
          <w:p w14:paraId="76AE7848" w14:textId="77777777" w:rsidR="3E319174" w:rsidRPr="00707917" w:rsidRDefault="3E319174" w:rsidP="3E319174">
            <w:pPr>
              <w:spacing w:after="0"/>
              <w:rPr>
                <w:sz w:val="18"/>
                <w:szCs w:val="18"/>
              </w:rPr>
            </w:pPr>
            <w:r w:rsidRPr="00707917">
              <w:rPr>
                <w:b/>
                <w:bCs/>
                <w:sz w:val="18"/>
                <w:szCs w:val="18"/>
              </w:rPr>
              <w:t>Epoch</w:t>
            </w:r>
          </w:p>
        </w:tc>
        <w:tc>
          <w:tcPr>
            <w:tcW w:w="1665" w:type="dxa"/>
          </w:tcPr>
          <w:p w14:paraId="601BB4C1" w14:textId="77777777" w:rsidR="3E319174" w:rsidRPr="00707917" w:rsidRDefault="3E319174" w:rsidP="3E319174">
            <w:pPr>
              <w:spacing w:after="0"/>
              <w:rPr>
                <w:sz w:val="18"/>
                <w:szCs w:val="18"/>
              </w:rPr>
            </w:pPr>
            <w:r w:rsidRPr="00707917">
              <w:rPr>
                <w:b/>
                <w:bCs/>
                <w:sz w:val="18"/>
                <w:szCs w:val="18"/>
              </w:rPr>
              <w:t xml:space="preserve">Validation </w:t>
            </w:r>
            <w:r w:rsidRPr="00707917">
              <w:rPr>
                <w:b/>
                <w:bCs/>
                <w:sz w:val="18"/>
                <w:szCs w:val="18"/>
              </w:rPr>
              <w:lastRenderedPageBreak/>
              <w:t>accuracy</w:t>
            </w:r>
          </w:p>
        </w:tc>
        <w:tc>
          <w:tcPr>
            <w:tcW w:w="1665" w:type="dxa"/>
          </w:tcPr>
          <w:p w14:paraId="5F6F24EF" w14:textId="77777777" w:rsidR="3E319174" w:rsidRPr="00707917" w:rsidRDefault="3E319174" w:rsidP="3E319174">
            <w:pPr>
              <w:spacing w:after="0"/>
              <w:rPr>
                <w:sz w:val="18"/>
                <w:szCs w:val="18"/>
              </w:rPr>
            </w:pPr>
            <w:r w:rsidRPr="00707917">
              <w:rPr>
                <w:b/>
                <w:bCs/>
                <w:sz w:val="18"/>
                <w:szCs w:val="18"/>
              </w:rPr>
              <w:lastRenderedPageBreak/>
              <w:t>Validation loss</w:t>
            </w:r>
          </w:p>
        </w:tc>
      </w:tr>
      <w:tr w:rsidR="3E319174" w:rsidRPr="00707917" w14:paraId="266EED1C" w14:textId="77777777" w:rsidTr="3E319174">
        <w:trPr>
          <w:trHeight w:val="300"/>
        </w:trPr>
        <w:tc>
          <w:tcPr>
            <w:tcW w:w="1665" w:type="dxa"/>
          </w:tcPr>
          <w:p w14:paraId="627E403F" w14:textId="77777777" w:rsidR="3E319174" w:rsidRPr="00707917" w:rsidRDefault="3E319174" w:rsidP="3E319174">
            <w:pPr>
              <w:spacing w:after="0"/>
              <w:rPr>
                <w:sz w:val="18"/>
                <w:szCs w:val="18"/>
              </w:rPr>
            </w:pPr>
            <w:r w:rsidRPr="00707917">
              <w:rPr>
                <w:sz w:val="18"/>
                <w:szCs w:val="18"/>
              </w:rPr>
              <w:t>3</w:t>
            </w:r>
          </w:p>
        </w:tc>
        <w:tc>
          <w:tcPr>
            <w:tcW w:w="1665" w:type="dxa"/>
          </w:tcPr>
          <w:p w14:paraId="60FD8CB8" w14:textId="77777777" w:rsidR="3E319174" w:rsidRPr="00707917" w:rsidRDefault="3E319174" w:rsidP="3E319174">
            <w:pPr>
              <w:spacing w:after="0"/>
              <w:rPr>
                <w:sz w:val="18"/>
                <w:szCs w:val="18"/>
              </w:rPr>
            </w:pPr>
            <w:r w:rsidRPr="00707917">
              <w:rPr>
                <w:sz w:val="18"/>
                <w:szCs w:val="18"/>
              </w:rPr>
              <w:t>84.50%</w:t>
            </w:r>
          </w:p>
        </w:tc>
        <w:tc>
          <w:tcPr>
            <w:tcW w:w="1665" w:type="dxa"/>
          </w:tcPr>
          <w:p w14:paraId="7A44310D" w14:textId="77777777" w:rsidR="3E319174" w:rsidRPr="00707917" w:rsidRDefault="3E319174" w:rsidP="3E319174">
            <w:pPr>
              <w:spacing w:after="0"/>
              <w:rPr>
                <w:sz w:val="18"/>
                <w:szCs w:val="18"/>
              </w:rPr>
            </w:pPr>
            <w:r w:rsidRPr="00707917">
              <w:rPr>
                <w:sz w:val="18"/>
                <w:szCs w:val="18"/>
              </w:rPr>
              <w:t>0.4489</w:t>
            </w:r>
          </w:p>
        </w:tc>
      </w:tr>
      <w:tr w:rsidR="3E319174" w:rsidRPr="00707917" w14:paraId="174CB270" w14:textId="77777777" w:rsidTr="3E319174">
        <w:trPr>
          <w:trHeight w:val="300"/>
        </w:trPr>
        <w:tc>
          <w:tcPr>
            <w:tcW w:w="1665" w:type="dxa"/>
          </w:tcPr>
          <w:p w14:paraId="33F75055" w14:textId="77777777" w:rsidR="3E319174" w:rsidRPr="00707917" w:rsidRDefault="3E319174" w:rsidP="3E319174">
            <w:pPr>
              <w:spacing w:after="0"/>
              <w:rPr>
                <w:sz w:val="18"/>
                <w:szCs w:val="18"/>
              </w:rPr>
            </w:pPr>
            <w:r w:rsidRPr="00707917">
              <w:rPr>
                <w:sz w:val="18"/>
                <w:szCs w:val="18"/>
              </w:rPr>
              <w:t>4</w:t>
            </w:r>
          </w:p>
        </w:tc>
        <w:tc>
          <w:tcPr>
            <w:tcW w:w="1665" w:type="dxa"/>
          </w:tcPr>
          <w:p w14:paraId="60908AB4" w14:textId="77777777" w:rsidR="3E319174" w:rsidRPr="00707917" w:rsidRDefault="3E319174" w:rsidP="3E319174">
            <w:pPr>
              <w:spacing w:after="0"/>
              <w:rPr>
                <w:sz w:val="18"/>
                <w:szCs w:val="18"/>
              </w:rPr>
            </w:pPr>
            <w:r w:rsidRPr="00707917">
              <w:rPr>
                <w:sz w:val="18"/>
                <w:szCs w:val="18"/>
              </w:rPr>
              <w:t>85.00%</w:t>
            </w:r>
          </w:p>
        </w:tc>
        <w:tc>
          <w:tcPr>
            <w:tcW w:w="1665" w:type="dxa"/>
          </w:tcPr>
          <w:p w14:paraId="030646C9" w14:textId="77777777" w:rsidR="3E319174" w:rsidRPr="00707917" w:rsidRDefault="3E319174" w:rsidP="3E319174">
            <w:pPr>
              <w:spacing w:after="0"/>
              <w:rPr>
                <w:sz w:val="18"/>
                <w:szCs w:val="18"/>
              </w:rPr>
            </w:pPr>
            <w:r w:rsidRPr="00707917">
              <w:rPr>
                <w:sz w:val="18"/>
                <w:szCs w:val="18"/>
              </w:rPr>
              <w:t>0.4267</w:t>
            </w:r>
          </w:p>
        </w:tc>
      </w:tr>
      <w:tr w:rsidR="3E319174" w:rsidRPr="00707917" w14:paraId="12E58DE1" w14:textId="77777777" w:rsidTr="3E319174">
        <w:trPr>
          <w:trHeight w:val="300"/>
        </w:trPr>
        <w:tc>
          <w:tcPr>
            <w:tcW w:w="1665" w:type="dxa"/>
          </w:tcPr>
          <w:p w14:paraId="3A5A46F9" w14:textId="77777777" w:rsidR="3E319174" w:rsidRPr="00707917" w:rsidRDefault="3E319174" w:rsidP="3E319174">
            <w:pPr>
              <w:spacing w:after="0"/>
              <w:rPr>
                <w:sz w:val="18"/>
                <w:szCs w:val="18"/>
              </w:rPr>
            </w:pPr>
            <w:r w:rsidRPr="00707917">
              <w:rPr>
                <w:sz w:val="18"/>
                <w:szCs w:val="18"/>
              </w:rPr>
              <w:t>5</w:t>
            </w:r>
          </w:p>
        </w:tc>
        <w:tc>
          <w:tcPr>
            <w:tcW w:w="1665" w:type="dxa"/>
          </w:tcPr>
          <w:p w14:paraId="7CCD1BBC" w14:textId="77777777" w:rsidR="3E319174" w:rsidRPr="00707917" w:rsidRDefault="3E319174" w:rsidP="3E319174">
            <w:pPr>
              <w:spacing w:after="0"/>
              <w:rPr>
                <w:sz w:val="18"/>
                <w:szCs w:val="18"/>
              </w:rPr>
            </w:pPr>
            <w:r w:rsidRPr="00707917">
              <w:rPr>
                <w:sz w:val="18"/>
                <w:szCs w:val="18"/>
              </w:rPr>
              <w:t>86.00%</w:t>
            </w:r>
          </w:p>
        </w:tc>
        <w:tc>
          <w:tcPr>
            <w:tcW w:w="1665" w:type="dxa"/>
          </w:tcPr>
          <w:p w14:paraId="4B473AE1" w14:textId="77777777" w:rsidR="3E319174" w:rsidRPr="00707917" w:rsidRDefault="3E319174" w:rsidP="3E319174">
            <w:pPr>
              <w:spacing w:after="0"/>
              <w:rPr>
                <w:sz w:val="18"/>
                <w:szCs w:val="18"/>
              </w:rPr>
            </w:pPr>
            <w:r w:rsidRPr="00707917">
              <w:rPr>
                <w:sz w:val="18"/>
                <w:szCs w:val="18"/>
              </w:rPr>
              <w:t>0.3920</w:t>
            </w:r>
          </w:p>
        </w:tc>
      </w:tr>
      <w:tr w:rsidR="3E319174" w:rsidRPr="00707917" w14:paraId="335C297C" w14:textId="77777777" w:rsidTr="3E319174">
        <w:trPr>
          <w:trHeight w:val="300"/>
        </w:trPr>
        <w:tc>
          <w:tcPr>
            <w:tcW w:w="1665" w:type="dxa"/>
          </w:tcPr>
          <w:p w14:paraId="6D94E346" w14:textId="77777777" w:rsidR="3E319174" w:rsidRPr="00707917" w:rsidRDefault="3E319174" w:rsidP="3E319174">
            <w:pPr>
              <w:spacing w:after="0"/>
              <w:rPr>
                <w:sz w:val="18"/>
                <w:szCs w:val="18"/>
              </w:rPr>
            </w:pPr>
            <w:r w:rsidRPr="00707917">
              <w:rPr>
                <w:sz w:val="18"/>
                <w:szCs w:val="18"/>
              </w:rPr>
              <w:t>6</w:t>
            </w:r>
          </w:p>
        </w:tc>
        <w:tc>
          <w:tcPr>
            <w:tcW w:w="1665" w:type="dxa"/>
          </w:tcPr>
          <w:p w14:paraId="58B3F541" w14:textId="77777777" w:rsidR="3E319174" w:rsidRPr="00707917" w:rsidRDefault="3E319174" w:rsidP="3E319174">
            <w:pPr>
              <w:spacing w:after="0"/>
              <w:rPr>
                <w:sz w:val="18"/>
                <w:szCs w:val="18"/>
              </w:rPr>
            </w:pPr>
            <w:r w:rsidRPr="00707917">
              <w:rPr>
                <w:sz w:val="18"/>
                <w:szCs w:val="18"/>
              </w:rPr>
              <w:t>86.75%</w:t>
            </w:r>
          </w:p>
        </w:tc>
        <w:tc>
          <w:tcPr>
            <w:tcW w:w="1665" w:type="dxa"/>
          </w:tcPr>
          <w:p w14:paraId="58E5A897" w14:textId="77777777" w:rsidR="3E319174" w:rsidRPr="00707917" w:rsidRDefault="3E319174" w:rsidP="3E319174">
            <w:pPr>
              <w:spacing w:after="0"/>
              <w:rPr>
                <w:sz w:val="18"/>
                <w:szCs w:val="18"/>
              </w:rPr>
            </w:pPr>
            <w:r w:rsidRPr="00707917">
              <w:rPr>
                <w:sz w:val="18"/>
                <w:szCs w:val="18"/>
              </w:rPr>
              <w:t>0.3720</w:t>
            </w:r>
          </w:p>
        </w:tc>
      </w:tr>
      <w:tr w:rsidR="3E319174" w:rsidRPr="00707917" w14:paraId="1241AD50" w14:textId="77777777" w:rsidTr="3E319174">
        <w:trPr>
          <w:trHeight w:val="300"/>
        </w:trPr>
        <w:tc>
          <w:tcPr>
            <w:tcW w:w="1665" w:type="dxa"/>
          </w:tcPr>
          <w:p w14:paraId="763CCD1B" w14:textId="77777777" w:rsidR="3E319174" w:rsidRPr="00707917" w:rsidRDefault="3E319174" w:rsidP="3E319174">
            <w:pPr>
              <w:spacing w:after="0"/>
              <w:rPr>
                <w:sz w:val="18"/>
                <w:szCs w:val="18"/>
              </w:rPr>
            </w:pPr>
            <w:r w:rsidRPr="00707917">
              <w:rPr>
                <w:sz w:val="18"/>
                <w:szCs w:val="18"/>
              </w:rPr>
              <w:t>7</w:t>
            </w:r>
          </w:p>
        </w:tc>
        <w:tc>
          <w:tcPr>
            <w:tcW w:w="1665" w:type="dxa"/>
          </w:tcPr>
          <w:p w14:paraId="0B5EC1AD" w14:textId="77777777" w:rsidR="3E319174" w:rsidRPr="00707917" w:rsidRDefault="3E319174" w:rsidP="3E319174">
            <w:pPr>
              <w:spacing w:after="0"/>
              <w:rPr>
                <w:sz w:val="18"/>
                <w:szCs w:val="18"/>
              </w:rPr>
            </w:pPr>
            <w:r w:rsidRPr="00707917">
              <w:rPr>
                <w:sz w:val="18"/>
                <w:szCs w:val="18"/>
              </w:rPr>
              <w:t>87.25%</w:t>
            </w:r>
          </w:p>
        </w:tc>
        <w:tc>
          <w:tcPr>
            <w:tcW w:w="1665" w:type="dxa"/>
          </w:tcPr>
          <w:p w14:paraId="7B8B05C2" w14:textId="77777777" w:rsidR="3E319174" w:rsidRPr="00707917" w:rsidRDefault="3E319174" w:rsidP="3E319174">
            <w:pPr>
              <w:spacing w:after="0"/>
              <w:rPr>
                <w:sz w:val="18"/>
                <w:szCs w:val="18"/>
              </w:rPr>
            </w:pPr>
            <w:r w:rsidRPr="00707917">
              <w:rPr>
                <w:sz w:val="18"/>
                <w:szCs w:val="18"/>
              </w:rPr>
              <w:t>0.3578</w:t>
            </w:r>
          </w:p>
        </w:tc>
      </w:tr>
      <w:tr w:rsidR="3E319174" w:rsidRPr="00707917" w14:paraId="1D4FEB78" w14:textId="77777777" w:rsidTr="3E319174">
        <w:trPr>
          <w:trHeight w:val="300"/>
        </w:trPr>
        <w:tc>
          <w:tcPr>
            <w:tcW w:w="1665" w:type="dxa"/>
          </w:tcPr>
          <w:p w14:paraId="3A54BF16" w14:textId="77777777" w:rsidR="3E319174" w:rsidRPr="00707917" w:rsidRDefault="3E319174" w:rsidP="3E319174">
            <w:pPr>
              <w:spacing w:after="0"/>
              <w:rPr>
                <w:sz w:val="18"/>
                <w:szCs w:val="18"/>
              </w:rPr>
            </w:pPr>
            <w:r w:rsidRPr="00707917">
              <w:rPr>
                <w:sz w:val="18"/>
                <w:szCs w:val="18"/>
              </w:rPr>
              <w:t>8</w:t>
            </w:r>
          </w:p>
        </w:tc>
        <w:tc>
          <w:tcPr>
            <w:tcW w:w="1665" w:type="dxa"/>
          </w:tcPr>
          <w:p w14:paraId="1E3D3FB8" w14:textId="77777777" w:rsidR="3E319174" w:rsidRPr="00707917" w:rsidRDefault="3E319174" w:rsidP="3E319174">
            <w:pPr>
              <w:spacing w:after="0"/>
              <w:rPr>
                <w:sz w:val="18"/>
                <w:szCs w:val="18"/>
              </w:rPr>
            </w:pPr>
            <w:r w:rsidRPr="00707917">
              <w:rPr>
                <w:sz w:val="18"/>
                <w:szCs w:val="18"/>
              </w:rPr>
              <w:t>87.00%</w:t>
            </w:r>
          </w:p>
        </w:tc>
        <w:tc>
          <w:tcPr>
            <w:tcW w:w="1665" w:type="dxa"/>
          </w:tcPr>
          <w:p w14:paraId="46C943BC" w14:textId="77777777" w:rsidR="3E319174" w:rsidRPr="00707917" w:rsidRDefault="3E319174" w:rsidP="3E319174">
            <w:pPr>
              <w:spacing w:after="0"/>
              <w:rPr>
                <w:sz w:val="18"/>
                <w:szCs w:val="18"/>
              </w:rPr>
            </w:pPr>
            <w:r w:rsidRPr="00707917">
              <w:rPr>
                <w:sz w:val="18"/>
                <w:szCs w:val="18"/>
              </w:rPr>
              <w:t>0.3469</w:t>
            </w:r>
          </w:p>
        </w:tc>
      </w:tr>
    </w:tbl>
    <w:p w14:paraId="3C882FB8" w14:textId="14A20539" w:rsidR="3E319174" w:rsidRPr="00707917" w:rsidRDefault="3E319174" w:rsidP="3E319174">
      <w:pPr>
        <w:spacing w:after="60" w:line="276" w:lineRule="auto"/>
        <w:rPr>
          <w:sz w:val="18"/>
          <w:szCs w:val="18"/>
        </w:rPr>
      </w:pPr>
    </w:p>
    <w:p w14:paraId="68D167EC" w14:textId="77777777" w:rsidR="00BE2D45" w:rsidRPr="00707917" w:rsidRDefault="3E319174" w:rsidP="3E319174">
      <w:pPr>
        <w:jc w:val="both"/>
        <w:rPr>
          <w:sz w:val="18"/>
          <w:szCs w:val="18"/>
        </w:rPr>
      </w:pPr>
      <w:r w:rsidRPr="00707917">
        <w:rPr>
          <w:sz w:val="18"/>
          <w:szCs w:val="18"/>
        </w:rPr>
        <w:t>The available history suggests improving validation loss alongside a small fluctuation in accuracy near the end of training. The training script and checkpoint configuration should be checked before explaining why a particular epoch was selected. The table is not a complete training history.</w:t>
      </w:r>
    </w:p>
    <w:p w14:paraId="76AFB47F"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E. Discussion and Limitations</w:t>
      </w:r>
    </w:p>
    <w:p w14:paraId="2BCF0776" w14:textId="77777777" w:rsidR="005B3AE4" w:rsidRPr="005B3AE4" w:rsidRDefault="005B3AE4" w:rsidP="005B3AE4">
      <w:pPr>
        <w:jc w:val="both"/>
        <w:rPr>
          <w:sz w:val="18"/>
          <w:szCs w:val="18"/>
          <w:lang w:val="en-IN"/>
        </w:rPr>
      </w:pPr>
      <w:r w:rsidRPr="005B3AE4">
        <w:rPr>
          <w:sz w:val="18"/>
          <w:szCs w:val="18"/>
          <w:lang w:val="en-IN"/>
        </w:rPr>
        <w:t>The reported results indicate that the five-class model correctly classified most images in the evaluation set. However, the variation in precision, recall, and F1-score shows that overall accuracy does not fully describe performance across categories.</w:t>
      </w:r>
    </w:p>
    <w:p w14:paraId="405E09AB" w14:textId="77777777" w:rsidR="005B3AE4" w:rsidRPr="005B3AE4" w:rsidRDefault="005B3AE4" w:rsidP="005B3AE4">
      <w:pPr>
        <w:jc w:val="both"/>
        <w:rPr>
          <w:sz w:val="18"/>
          <w:szCs w:val="18"/>
          <w:lang w:val="en-IN"/>
        </w:rPr>
      </w:pPr>
      <w:r w:rsidRPr="005B3AE4">
        <w:rPr>
          <w:sz w:val="18"/>
          <w:szCs w:val="18"/>
          <w:lang w:val="en-IN"/>
        </w:rPr>
        <w:t>The current evaluation assesses classification performance only. It does not measure whether multiple facial views improve prediction quality, whether users find the recommendations helpful, or whether the suggested products improve skin condition. These questions require separate experiments.</w:t>
      </w:r>
    </w:p>
    <w:p w14:paraId="72A5A9C1" w14:textId="77777777" w:rsidR="005B3AE4" w:rsidRPr="005B3AE4" w:rsidRDefault="005B3AE4" w:rsidP="005B3AE4">
      <w:pPr>
        <w:jc w:val="both"/>
        <w:rPr>
          <w:sz w:val="18"/>
          <w:szCs w:val="18"/>
          <w:lang w:val="en-IN"/>
        </w:rPr>
      </w:pPr>
      <w:r w:rsidRPr="005B3AE4">
        <w:rPr>
          <w:sz w:val="18"/>
          <w:szCs w:val="18"/>
          <w:lang w:val="en-IN"/>
        </w:rPr>
        <w:t>The results should therefore be treated as an initial evaluation of the implemented classifier. Independent testing with a larger and more diverse set of labelled images would provide stronger evidence of how well the model generalizes to new users and real-world image conditions.</w:t>
      </w:r>
    </w:p>
    <w:p w14:paraId="50530D4A" w14:textId="77777777" w:rsidR="00BE2D45" w:rsidRPr="00707917" w:rsidRDefault="00000000">
      <w:pPr>
        <w:jc w:val="both"/>
        <w:rPr>
          <w:sz w:val="18"/>
          <w:szCs w:val="18"/>
        </w:rPr>
      </w:pPr>
      <w:r w:rsidRPr="00707917">
        <w:rPr>
          <w:sz w:val="18"/>
          <w:szCs w:val="18"/>
        </w:rPr>
        <w:t>The evaluation includes 400 images and does not replace testing on an independent dataset. Generalisation may vary with skin tone, age, lighting, camera device, image angle, image quality, and dataset labelling. Duplicate or near-duplicate images across training and validation splits could also inflate results, so the splitting process should be checked. The results are not clinical validation and should not be used to claim diagnostic accuracy.</w:t>
      </w:r>
    </w:p>
    <w:p w14:paraId="7E655C05"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F. Interpretation and Future Evaluation</w:t>
      </w:r>
    </w:p>
    <w:p w14:paraId="1FCC9E41" w14:textId="07DFDE70" w:rsidR="009A381D" w:rsidRPr="009A381D" w:rsidRDefault="009A381D" w:rsidP="009A381D">
      <w:pPr>
        <w:pStyle w:val="Heading1"/>
        <w:spacing w:before="0" w:after="40"/>
        <w:rPr>
          <w:rFonts w:ascii="Times New Roman" w:eastAsia="Times New Roman" w:hAnsi="Times New Roman" w:cstheme="minorBidi"/>
          <w:b w:val="0"/>
          <w:bCs w:val="0"/>
          <w:color w:val="auto"/>
          <w:sz w:val="18"/>
          <w:szCs w:val="18"/>
        </w:rPr>
      </w:pPr>
      <w:r w:rsidRPr="009A381D">
        <w:rPr>
          <w:rFonts w:ascii="Times New Roman" w:eastAsia="Times New Roman" w:hAnsi="Times New Roman" w:cstheme="minorBidi"/>
          <w:b w:val="0"/>
          <w:bCs w:val="0"/>
          <w:color w:val="auto"/>
          <w:sz w:val="18"/>
          <w:szCs w:val="18"/>
        </w:rPr>
        <w:t>The reported results support an initial evaluation of the five-class skin-concern classifier. The validation images were verified to be separate from the training set, and the class mapping matches the application architecture. Future work will incorporate an independent test set and broader cross-validation to further quantify generalization across diverse real-world conditions.</w:t>
      </w:r>
    </w:p>
    <w:p w14:paraId="208C4CAB" w14:textId="3663254F" w:rsidR="00BE2D45" w:rsidRPr="00707917" w:rsidRDefault="00000000" w:rsidP="009A381D">
      <w:pPr>
        <w:pStyle w:val="Heading1"/>
        <w:spacing w:before="0" w:after="40"/>
        <w:ind w:firstLine="720"/>
        <w:rPr>
          <w:color w:val="auto"/>
          <w:sz w:val="18"/>
          <w:szCs w:val="18"/>
        </w:rPr>
      </w:pPr>
      <w:r w:rsidRPr="00707917">
        <w:rPr>
          <w:rFonts w:ascii="Times New Roman" w:eastAsia="Times New Roman" w:hAnsi="Times New Roman"/>
          <w:color w:val="auto"/>
          <w:sz w:val="18"/>
          <w:szCs w:val="18"/>
        </w:rPr>
        <w:t>VII. CONCLUSION AND FUTURE SCOPE</w:t>
      </w:r>
    </w:p>
    <w:p w14:paraId="00DE3BD1" w14:textId="77777777" w:rsidR="00BE2D45" w:rsidRPr="00707917" w:rsidRDefault="00000000">
      <w:pPr>
        <w:pStyle w:val="Heading2"/>
        <w:spacing w:before="0" w:after="40"/>
        <w:rPr>
          <w:color w:val="auto"/>
          <w:szCs w:val="18"/>
        </w:rPr>
      </w:pPr>
      <w:r w:rsidRPr="00707917">
        <w:rPr>
          <w:rFonts w:ascii="Times New Roman" w:eastAsia="Times New Roman" w:hAnsi="Times New Roman"/>
          <w:color w:val="auto"/>
          <w:szCs w:val="18"/>
        </w:rPr>
        <w:t>A. Conclusion</w:t>
      </w:r>
    </w:p>
    <w:p w14:paraId="5FB88B45" w14:textId="77777777" w:rsidR="00BE2D45" w:rsidRPr="00707917" w:rsidRDefault="00000000">
      <w:pPr>
        <w:jc w:val="both"/>
        <w:rPr>
          <w:sz w:val="18"/>
          <w:szCs w:val="18"/>
        </w:rPr>
      </w:pPr>
      <w:r w:rsidRPr="00707917">
        <w:rPr>
          <w:sz w:val="18"/>
          <w:szCs w:val="18"/>
        </w:rPr>
        <w:t>This paper presents an AI-Based Skincare Analysis and Recommendation System that combines a web application with a MobileNetV2-based facial skin-concern classifier. The five-class validation evaluation achieved 87.00% accuracy, 87.21% macro precision, 87.00% macro recall, and 86.99% macro F1-score on 400 validation images. The class-wise results show that performance differs across concerns, with wrinkles achieving the highest F1-score and acne having the lowest recall. These results provide an initial quantitative evaluation but do not establish performance on an independent test set or clinical reliability. Future work should verify dataset splits, check duplicates and labels, evaluate an independent test set, and ensure that the five-class evaluation is clearly distinguished from any six-label skin-type functionality in the application. The system is intended for cosmetic support rather than medical diagnosis.</w:t>
      </w:r>
    </w:p>
    <w:p w14:paraId="11F65B01" w14:textId="77777777" w:rsidR="00BE2D45" w:rsidRPr="00707917" w:rsidRDefault="00000000">
      <w:pPr>
        <w:pStyle w:val="Heading2"/>
        <w:spacing w:before="0" w:after="40"/>
        <w:rPr>
          <w:color w:val="auto"/>
          <w:szCs w:val="18"/>
        </w:rPr>
      </w:pPr>
      <w:r w:rsidRPr="00707917">
        <w:rPr>
          <w:rFonts w:ascii="Times New Roman" w:eastAsia="Times New Roman" w:hAnsi="Times New Roman"/>
          <w:color w:val="auto"/>
          <w:szCs w:val="18"/>
        </w:rPr>
        <w:t>B. Future Scope</w:t>
      </w:r>
    </w:p>
    <w:p w14:paraId="72B4330A" w14:textId="77777777" w:rsidR="00BE2D45" w:rsidRPr="00707917" w:rsidRDefault="00000000">
      <w:pPr>
        <w:jc w:val="both"/>
        <w:rPr>
          <w:sz w:val="18"/>
          <w:szCs w:val="18"/>
        </w:rPr>
      </w:pPr>
      <w:r w:rsidRPr="00707917">
        <w:rPr>
          <w:sz w:val="18"/>
          <w:szCs w:val="18"/>
        </w:rPr>
        <w:t xml:space="preserve">Future work should evaluate the five-class classifier on an independently held-out and labelled test dataset, after confirming the model checkpoint and class-index mapping. The dataset should be checked for duplicate or near-duplicate images and for overlap between training and validation samples. Additional work may </w:t>
      </w:r>
      <w:r w:rsidRPr="00707917">
        <w:rPr>
          <w:sz w:val="18"/>
          <w:szCs w:val="18"/>
        </w:rPr>
        <w:t>investigate class-wise errors, especially acne images predicted as dark spots, compare suitable model architectures, assess image-quality variation, and improve explanations and privacy controls. Any six-label skin-type feature should be evaluated separately with its own compatible labelled dataset.</w:t>
      </w:r>
    </w:p>
    <w:p w14:paraId="120478FB" w14:textId="77777777" w:rsidR="00BE2D45" w:rsidRPr="00707917" w:rsidRDefault="00000000">
      <w:pPr>
        <w:pStyle w:val="Heading2"/>
        <w:spacing w:before="0" w:after="40"/>
        <w:rPr>
          <w:color w:val="auto"/>
          <w:szCs w:val="18"/>
        </w:rPr>
      </w:pPr>
      <w:r w:rsidRPr="00707917">
        <w:rPr>
          <w:rFonts w:ascii="Times New Roman" w:hAnsi="Times New Roman"/>
          <w:color w:val="auto"/>
          <w:szCs w:val="18"/>
        </w:rPr>
        <w:t>C. Additional Future Improvements</w:t>
      </w:r>
    </w:p>
    <w:p w14:paraId="25DDCDA1" w14:textId="77777777" w:rsidR="00BE2D45" w:rsidRPr="00707917" w:rsidRDefault="00000000">
      <w:pPr>
        <w:jc w:val="both"/>
        <w:rPr>
          <w:sz w:val="18"/>
          <w:szCs w:val="18"/>
        </w:rPr>
      </w:pPr>
      <w:r w:rsidRPr="00707917">
        <w:rPr>
          <w:sz w:val="18"/>
          <w:szCs w:val="18"/>
        </w:rPr>
        <w:t>Future development can address both model quality and application quality. On the model side, the project can establish a verified dataset, document the source and labelling process, remove duplicates, and compare MobileNetV2 with alternative architectures under the same evaluation protocol. Fine-tuning may be explored only after a reliable baseline and suitable validation data are available. Robustness tests should examine changes in lighting, image sharpness, face angle, and different capture devices.</w:t>
      </w:r>
    </w:p>
    <w:p w14:paraId="41B41C22" w14:textId="77777777" w:rsidR="00BE2D45" w:rsidRPr="00707917" w:rsidRDefault="00000000">
      <w:pPr>
        <w:jc w:val="both"/>
        <w:rPr>
          <w:sz w:val="18"/>
          <w:szCs w:val="18"/>
        </w:rPr>
      </w:pPr>
      <w:r w:rsidRPr="00707917">
        <w:rPr>
          <w:sz w:val="18"/>
          <w:szCs w:val="18"/>
        </w:rPr>
        <w:t>On the application side, improvements may include clearer image-capture guidance, progress indicators during analysis, readable explanations of model output, scan-history controls, and improved accessibility for different screen sizes. Monitoring API response times and handling network or inference-service failures would make the experience more dependable. Any future user study should define its participants, consent process, tasks, and feedback measures before conclusions about usability are drawn.</w:t>
      </w:r>
    </w:p>
    <w:p w14:paraId="1161AE0D" w14:textId="77777777" w:rsidR="00BE2D45" w:rsidRPr="00707917" w:rsidRDefault="00000000">
      <w:pPr>
        <w:jc w:val="both"/>
        <w:rPr>
          <w:sz w:val="18"/>
          <w:szCs w:val="18"/>
        </w:rPr>
      </w:pPr>
      <w:r w:rsidRPr="00707917">
        <w:rPr>
          <w:sz w:val="18"/>
          <w:szCs w:val="18"/>
        </w:rPr>
        <w:t>Finally, a recommendation component should be evaluated independently from the image classifier. A correct category prediction does not automatically imply that a recommended product is suitable. Future evaluation may examine whether product information is accurate, whether recommendation rules are transparent, and whether users can understand the limitations of the suggestions. This distinction will help prevent model classification results from being incorrectly treated as evidence of recommendation quality.</w:t>
      </w:r>
    </w:p>
    <w:p w14:paraId="33D53B14" w14:textId="77777777" w:rsidR="00BE2D45" w:rsidRPr="00F009B9" w:rsidRDefault="3E319174">
      <w:pPr>
        <w:pStyle w:val="Heading1"/>
        <w:spacing w:before="0" w:after="20"/>
        <w:jc w:val="center"/>
        <w:rPr>
          <w:color w:val="auto"/>
        </w:rPr>
      </w:pPr>
      <w:r w:rsidRPr="00F009B9">
        <w:rPr>
          <w:rFonts w:ascii="Times New Roman" w:eastAsia="Times New Roman" w:hAnsi="Times New Roman"/>
          <w:color w:val="auto"/>
          <w:sz w:val="16"/>
          <w:szCs w:val="18"/>
        </w:rPr>
        <w:t>VIII. REFERENCES</w:t>
      </w:r>
    </w:p>
    <w:p w14:paraId="3D403933" w14:textId="1EDB1A5D" w:rsidR="0C397D7B" w:rsidRPr="00F009B9" w:rsidRDefault="0C397D7B" w:rsidP="3E319174">
      <w:pPr>
        <w:pStyle w:val="Heading2"/>
        <w:spacing w:before="0" w:after="20"/>
        <w:jc w:val="center"/>
        <w:rPr>
          <w:color w:val="auto"/>
        </w:rPr>
      </w:pPr>
      <w:r w:rsidRPr="00F009B9">
        <w:rPr>
          <w:rFonts w:ascii="Times New Roman" w:eastAsia="Times New Roman" w:hAnsi="Times New Roman" w:cs="Times New Roman"/>
          <w:color w:val="auto"/>
          <w:sz w:val="16"/>
          <w:szCs w:val="36"/>
        </w:rPr>
        <w:t>REFERENCES</w:t>
      </w:r>
    </w:p>
    <w:p w14:paraId="07B0B2E8" w14:textId="095E00D5" w:rsidR="0C397D7B" w:rsidRDefault="0C397D7B" w:rsidP="3E319174">
      <w:pPr>
        <w:spacing w:after="20"/>
        <w:jc w:val="both"/>
      </w:pPr>
      <w:r w:rsidRPr="3E319174">
        <w:rPr>
          <w:rFonts w:cs="Times New Roman"/>
          <w:sz w:val="16"/>
          <w:szCs w:val="18"/>
        </w:rPr>
        <w:t xml:space="preserve">[1] M. Sandler, A. Howard, M. Zhu, A. Zhmoginov, and L.-C. Chen, “MobileNetV2: Inverted Residuals and Linear Bottlenecks,” in </w:t>
      </w:r>
      <w:r w:rsidRPr="3E319174">
        <w:rPr>
          <w:rFonts w:cs="Times New Roman"/>
          <w:i/>
          <w:iCs/>
          <w:sz w:val="16"/>
          <w:szCs w:val="18"/>
        </w:rPr>
        <w:t>Proc. IEEE/CVF Conf. Computer Vision and Pattern Recognition (CVPR)</w:t>
      </w:r>
      <w:r w:rsidRPr="3E319174">
        <w:rPr>
          <w:rFonts w:cs="Times New Roman"/>
          <w:sz w:val="16"/>
          <w:szCs w:val="18"/>
        </w:rPr>
        <w:t xml:space="preserve">, 2018, pp. 4510–4520, doi: 10.1109/CVPR.2018.00474. [Online]. Available: </w:t>
      </w:r>
      <w:hyperlink r:id="rId6">
        <w:r w:rsidRPr="3E319174">
          <w:rPr>
            <w:rStyle w:val="Hyperlink"/>
          </w:rPr>
          <w:t>https://openaccess.thecvf.com/content_cvpr_2018/html/Sandler_MobileNetV2_Inverted_Residuals_CVPR_2018_paper.html</w:t>
        </w:r>
      </w:hyperlink>
    </w:p>
    <w:p w14:paraId="4B741F4C" w14:textId="7C056418" w:rsidR="0C397D7B" w:rsidRDefault="0C397D7B" w:rsidP="3E319174">
      <w:pPr>
        <w:spacing w:after="20"/>
        <w:jc w:val="both"/>
      </w:pPr>
      <w:r w:rsidRPr="3E319174">
        <w:rPr>
          <w:rFonts w:cs="Times New Roman"/>
          <w:sz w:val="16"/>
          <w:szCs w:val="18"/>
        </w:rPr>
        <w:t xml:space="preserve">[2] K. He, X. Zhang, S. Ren, and J. Sun, “Deep Residual Learning for Image Recognition,” in </w:t>
      </w:r>
      <w:r w:rsidRPr="3E319174">
        <w:rPr>
          <w:rFonts w:cs="Times New Roman"/>
          <w:i/>
          <w:iCs/>
          <w:sz w:val="16"/>
          <w:szCs w:val="18"/>
        </w:rPr>
        <w:t>Proc. IEEE Conf. Computer Vision and Pattern Recognition (CVPR)</w:t>
      </w:r>
      <w:r w:rsidRPr="3E319174">
        <w:rPr>
          <w:rFonts w:cs="Times New Roman"/>
          <w:sz w:val="16"/>
          <w:szCs w:val="18"/>
        </w:rPr>
        <w:t xml:space="preserve">, 2016, pp. 770–778, doi: 10.1109/CVPR.2016.90. [Online]. Available: </w:t>
      </w:r>
      <w:hyperlink r:id="rId7">
        <w:r w:rsidRPr="3E319174">
          <w:rPr>
            <w:rStyle w:val="Hyperlink"/>
          </w:rPr>
          <w:t>https://openaccess.thecvf.com/content_cvpr_2016/html/He_Deep_Residual_Learning_CVPR_2016_paper.html</w:t>
        </w:r>
      </w:hyperlink>
    </w:p>
    <w:p w14:paraId="7356D491" w14:textId="6E47FDCB" w:rsidR="0C397D7B" w:rsidRDefault="0C397D7B" w:rsidP="3E319174">
      <w:pPr>
        <w:spacing w:after="20"/>
        <w:jc w:val="both"/>
      </w:pPr>
      <w:r w:rsidRPr="3E319174">
        <w:rPr>
          <w:rFonts w:cs="Times New Roman"/>
          <w:sz w:val="16"/>
          <w:szCs w:val="18"/>
        </w:rPr>
        <w:t xml:space="preserve">[3] A. Esteva </w:t>
      </w:r>
      <w:r w:rsidRPr="3E319174">
        <w:rPr>
          <w:rFonts w:cs="Times New Roman"/>
          <w:i/>
          <w:iCs/>
          <w:sz w:val="16"/>
          <w:szCs w:val="18"/>
        </w:rPr>
        <w:t>et al</w:t>
      </w:r>
      <w:r w:rsidRPr="3E319174">
        <w:rPr>
          <w:rFonts w:cs="Times New Roman"/>
          <w:sz w:val="16"/>
          <w:szCs w:val="18"/>
        </w:rPr>
        <w:t xml:space="preserve">., “Dermatologist-level classification of skin cancer with deep neural networks,” </w:t>
      </w:r>
      <w:r w:rsidRPr="3E319174">
        <w:rPr>
          <w:rFonts w:cs="Times New Roman"/>
          <w:i/>
          <w:iCs/>
          <w:sz w:val="16"/>
          <w:szCs w:val="18"/>
        </w:rPr>
        <w:t>Nature</w:t>
      </w:r>
      <w:r w:rsidRPr="3E319174">
        <w:rPr>
          <w:rFonts w:cs="Times New Roman"/>
          <w:sz w:val="16"/>
          <w:szCs w:val="18"/>
        </w:rPr>
        <w:t xml:space="preserve">, vol. 542, pp. 115–118, 2017, doi: 10.1038/nature21056. [Online]. Available: </w:t>
      </w:r>
      <w:hyperlink r:id="rId8">
        <w:r w:rsidRPr="3E319174">
          <w:rPr>
            <w:rStyle w:val="Hyperlink"/>
          </w:rPr>
          <w:t>https://pmc.ncbi.nlm.nih.gov/articles/PMC8382232/</w:t>
        </w:r>
      </w:hyperlink>
    </w:p>
    <w:p w14:paraId="4F799461" w14:textId="421582D6" w:rsidR="0C397D7B" w:rsidRDefault="0C397D7B" w:rsidP="3E319174">
      <w:pPr>
        <w:spacing w:after="20"/>
        <w:jc w:val="both"/>
      </w:pPr>
      <w:r w:rsidRPr="3E319174">
        <w:rPr>
          <w:rFonts w:cs="Times New Roman"/>
          <w:sz w:val="16"/>
          <w:szCs w:val="18"/>
        </w:rPr>
        <w:t xml:space="preserve">[4] A. Quattrini, C. Boër, T. Leidi, and R. Paydar, “A deep learning-based facial acne classification system,” </w:t>
      </w:r>
      <w:r w:rsidRPr="3E319174">
        <w:rPr>
          <w:rFonts w:cs="Times New Roman"/>
          <w:i/>
          <w:iCs/>
          <w:sz w:val="16"/>
          <w:szCs w:val="18"/>
        </w:rPr>
        <w:t>Clinical, Cosmetic and Investigational Dermatology</w:t>
      </w:r>
      <w:r w:rsidRPr="3E319174">
        <w:rPr>
          <w:rFonts w:cs="Times New Roman"/>
          <w:sz w:val="16"/>
          <w:szCs w:val="18"/>
        </w:rPr>
        <w:t xml:space="preserve">, vol. 15, pp. 851–857, 2022, doi: 10.2147/CCID.S360450. [Online]. Available: </w:t>
      </w:r>
      <w:hyperlink r:id="rId9">
        <w:r w:rsidRPr="3E319174">
          <w:rPr>
            <w:rStyle w:val="Hyperlink"/>
          </w:rPr>
          <w:t>https://pmc.ncbi.nlm.nih.gov/articles/PMC9109724/</w:t>
        </w:r>
      </w:hyperlink>
    </w:p>
    <w:p w14:paraId="5BF466F9" w14:textId="630410E9" w:rsidR="0C397D7B" w:rsidRDefault="0C397D7B" w:rsidP="3E319174">
      <w:pPr>
        <w:spacing w:after="20"/>
        <w:jc w:val="both"/>
      </w:pPr>
      <w:r w:rsidRPr="3E319174">
        <w:rPr>
          <w:rFonts w:cs="Times New Roman"/>
          <w:sz w:val="16"/>
          <w:szCs w:val="18"/>
        </w:rPr>
        <w:t xml:space="preserve">[5] S. Saiwaeo, S. Arwatchananukul, L. Mungmai, W. Preedalikit, and N. Aunsri, “Human skin type classification using image processing and deep learning approaches,” </w:t>
      </w:r>
      <w:r w:rsidRPr="3E319174">
        <w:rPr>
          <w:rFonts w:cs="Times New Roman"/>
          <w:i/>
          <w:iCs/>
          <w:sz w:val="16"/>
          <w:szCs w:val="18"/>
        </w:rPr>
        <w:t>Heliyon</w:t>
      </w:r>
      <w:r w:rsidRPr="3E319174">
        <w:rPr>
          <w:rFonts w:cs="Times New Roman"/>
          <w:sz w:val="16"/>
          <w:szCs w:val="18"/>
        </w:rPr>
        <w:t xml:space="preserve">, vol. 9, no. 11, Art. no. e21176, 2023, doi: </w:t>
      </w:r>
      <w:proofErr w:type="gramStart"/>
      <w:r w:rsidRPr="3E319174">
        <w:rPr>
          <w:rFonts w:cs="Times New Roman"/>
          <w:sz w:val="16"/>
          <w:szCs w:val="18"/>
        </w:rPr>
        <w:t>10.1016/j.heliyon.2023.e</w:t>
      </w:r>
      <w:proofErr w:type="gramEnd"/>
      <w:r w:rsidRPr="3E319174">
        <w:rPr>
          <w:rFonts w:cs="Times New Roman"/>
          <w:sz w:val="16"/>
          <w:szCs w:val="18"/>
        </w:rPr>
        <w:t xml:space="preserve">21176. [Online]. Available: </w:t>
      </w:r>
      <w:hyperlink r:id="rId10">
        <w:r w:rsidRPr="3E319174">
          <w:rPr>
            <w:rStyle w:val="Hyperlink"/>
          </w:rPr>
          <w:t>https://pmc.ncbi.nlm.nih.gov/articles/PMC10656243/</w:t>
        </w:r>
      </w:hyperlink>
    </w:p>
    <w:p w14:paraId="41E7731F" w14:textId="089CF6E6" w:rsidR="0C397D7B" w:rsidRDefault="0C397D7B" w:rsidP="3E319174">
      <w:pPr>
        <w:spacing w:after="20"/>
        <w:jc w:val="both"/>
      </w:pPr>
      <w:r w:rsidRPr="3E319174">
        <w:rPr>
          <w:rFonts w:cs="Times New Roman"/>
          <w:sz w:val="16"/>
          <w:szCs w:val="18"/>
        </w:rPr>
        <w:t xml:space="preserve">[6] P. Chawraina, N. Sirijunyapong, R. Kanawong, W. Muangon, and S. Pongpinigpinyo, “Facial skincare product recommendation system for people with facial skin problems,” </w:t>
      </w:r>
      <w:r w:rsidRPr="3E319174">
        <w:rPr>
          <w:rFonts w:cs="Times New Roman"/>
          <w:i/>
          <w:iCs/>
          <w:sz w:val="16"/>
          <w:szCs w:val="18"/>
        </w:rPr>
        <w:t>KKU Science Journal</w:t>
      </w:r>
      <w:r w:rsidRPr="3E319174">
        <w:rPr>
          <w:rFonts w:cs="Times New Roman"/>
          <w:sz w:val="16"/>
          <w:szCs w:val="18"/>
        </w:rPr>
        <w:t xml:space="preserve">, vol. 52, no. 2, pp. 146–156, 2024, doi: 10.14456/kkuscij.2024.13. [Online]. Available: </w:t>
      </w:r>
      <w:hyperlink r:id="rId11">
        <w:r w:rsidRPr="3E319174">
          <w:rPr>
            <w:rStyle w:val="Hyperlink"/>
          </w:rPr>
          <w:t>https://ph01.tci-thaijo.org/index.php/KKUSciJ/article/view/255941</w:t>
        </w:r>
      </w:hyperlink>
    </w:p>
    <w:p w14:paraId="4E6C3AC3" w14:textId="1B912243" w:rsidR="0C397D7B" w:rsidRDefault="0C397D7B" w:rsidP="3E319174">
      <w:pPr>
        <w:spacing w:after="20"/>
        <w:jc w:val="both"/>
      </w:pPr>
      <w:r w:rsidRPr="3E319174">
        <w:rPr>
          <w:rFonts w:cs="Times New Roman"/>
          <w:sz w:val="16"/>
          <w:szCs w:val="18"/>
        </w:rPr>
        <w:t xml:space="preserve">[7] M. Akay, Y. Du, C. L. Sershen, M. Wu, T. Y. Chen, S. Assassi, C. Mohan, and Y. M. Akay, “Deep learning classification of systemic sclerosis skin using the MobileNetV2 model,” </w:t>
      </w:r>
      <w:r w:rsidRPr="3E319174">
        <w:rPr>
          <w:rFonts w:cs="Times New Roman"/>
          <w:i/>
          <w:iCs/>
          <w:sz w:val="16"/>
          <w:szCs w:val="18"/>
        </w:rPr>
        <w:t>IEEE Open Journal of Engineering in Medicine and Biology</w:t>
      </w:r>
      <w:r w:rsidRPr="3E319174">
        <w:rPr>
          <w:rFonts w:cs="Times New Roman"/>
          <w:sz w:val="16"/>
          <w:szCs w:val="18"/>
        </w:rPr>
        <w:t xml:space="preserve">, vol. 2, pp. 104–110, 2021, doi: 10.1109/OJEMB.2021.3066097. [Online]. Available: </w:t>
      </w:r>
      <w:hyperlink r:id="rId12">
        <w:r w:rsidRPr="3E319174">
          <w:rPr>
            <w:rStyle w:val="Hyperlink"/>
          </w:rPr>
          <w:t>https://pmc.ncbi.nlm.nih.gov/articles/PMC8901014/</w:t>
        </w:r>
      </w:hyperlink>
    </w:p>
    <w:p w14:paraId="3CED7EC3" w14:textId="00C6BC7E" w:rsidR="0C397D7B" w:rsidRDefault="0C397D7B" w:rsidP="3E319174">
      <w:pPr>
        <w:spacing w:after="20"/>
        <w:jc w:val="both"/>
      </w:pPr>
      <w:r w:rsidRPr="3E319174">
        <w:rPr>
          <w:rFonts w:cs="Times New Roman"/>
          <w:sz w:val="16"/>
          <w:szCs w:val="18"/>
        </w:rPr>
        <w:t xml:space="preserve">[8] T. J. Brinker, A. Hekler, J. S. Utikal, N. C. Grabe, D. Schadendorf, J. Klode, and C. Berking, “Skin cancer classification using convolutional </w:t>
      </w:r>
      <w:r w:rsidRPr="3E319174">
        <w:rPr>
          <w:rFonts w:cs="Times New Roman"/>
          <w:sz w:val="16"/>
          <w:szCs w:val="18"/>
        </w:rPr>
        <w:lastRenderedPageBreak/>
        <w:t xml:space="preserve">neural networks: Systematic review,” </w:t>
      </w:r>
      <w:r w:rsidRPr="3E319174">
        <w:rPr>
          <w:rFonts w:cs="Times New Roman"/>
          <w:i/>
          <w:iCs/>
          <w:sz w:val="16"/>
          <w:szCs w:val="18"/>
        </w:rPr>
        <w:t>Journal of Medical Internet Research</w:t>
      </w:r>
      <w:r w:rsidRPr="3E319174">
        <w:rPr>
          <w:rFonts w:cs="Times New Roman"/>
          <w:sz w:val="16"/>
          <w:szCs w:val="18"/>
        </w:rPr>
        <w:t xml:space="preserve">, vol. 20, no. 10, Art. no. e11936, 2018, doi: 10.2196/11936. [Online]. Available: </w:t>
      </w:r>
      <w:hyperlink r:id="rId13">
        <w:r w:rsidRPr="3E319174">
          <w:rPr>
            <w:rStyle w:val="Hyperlink"/>
          </w:rPr>
          <w:t>https://pmc.ncbi.nlm.nih.gov/articles/PMC6231861/</w:t>
        </w:r>
      </w:hyperlink>
    </w:p>
    <w:p w14:paraId="7D872C5C" w14:textId="6EF1341C" w:rsidR="0C397D7B" w:rsidRDefault="0C397D7B" w:rsidP="3E319174">
      <w:pPr>
        <w:spacing w:after="20"/>
        <w:jc w:val="both"/>
      </w:pPr>
      <w:r w:rsidRPr="3E319174">
        <w:rPr>
          <w:rFonts w:cs="Times New Roman"/>
          <w:sz w:val="16"/>
          <w:szCs w:val="18"/>
        </w:rPr>
        <w:t xml:space="preserve">[9] H. K. Jeong, C. Park, and R. Henao, “Deep learning in dermatology: A systematic review of current approaches, outcomes, and limitations,” </w:t>
      </w:r>
      <w:r w:rsidRPr="3E319174">
        <w:rPr>
          <w:rFonts w:cs="Times New Roman"/>
          <w:i/>
          <w:iCs/>
          <w:sz w:val="16"/>
          <w:szCs w:val="18"/>
        </w:rPr>
        <w:t>JID Innovations</w:t>
      </w:r>
      <w:r w:rsidRPr="3E319174">
        <w:rPr>
          <w:rFonts w:cs="Times New Roman"/>
          <w:sz w:val="16"/>
          <w:szCs w:val="18"/>
        </w:rPr>
        <w:t xml:space="preserve">, vol. 3, no. 1, Art. no. 100150, 2023, doi: 10.1016/j.xjidi.2022.100150. [Online]. Available: </w:t>
      </w:r>
      <w:hyperlink r:id="rId14">
        <w:r w:rsidRPr="3E319174">
          <w:rPr>
            <w:rStyle w:val="Hyperlink"/>
          </w:rPr>
          <w:t>https://pmc.ncbi.nlm.nih.gov/articles/PMC9841357/</w:t>
        </w:r>
      </w:hyperlink>
    </w:p>
    <w:p w14:paraId="5051C576" w14:textId="7B7F62F2" w:rsidR="0C397D7B" w:rsidRDefault="0C397D7B" w:rsidP="3E319174">
      <w:pPr>
        <w:spacing w:after="20"/>
        <w:jc w:val="both"/>
      </w:pPr>
      <w:r w:rsidRPr="3E319174">
        <w:rPr>
          <w:rFonts w:cs="Times New Roman"/>
          <w:sz w:val="16"/>
          <w:szCs w:val="18"/>
        </w:rPr>
        <w:t xml:space="preserve">[10] S. P. Choy </w:t>
      </w:r>
      <w:r w:rsidRPr="3E319174">
        <w:rPr>
          <w:rFonts w:cs="Times New Roman"/>
          <w:i/>
          <w:iCs/>
          <w:sz w:val="16"/>
          <w:szCs w:val="18"/>
        </w:rPr>
        <w:t>et al</w:t>
      </w:r>
      <w:r w:rsidRPr="3E319174">
        <w:rPr>
          <w:rFonts w:cs="Times New Roman"/>
          <w:sz w:val="16"/>
          <w:szCs w:val="18"/>
        </w:rPr>
        <w:t xml:space="preserve">., “Systematic review of deep learning image analyses for the diagnosis and monitoring of skin disease,” </w:t>
      </w:r>
      <w:r w:rsidRPr="3E319174">
        <w:rPr>
          <w:rFonts w:cs="Times New Roman"/>
          <w:i/>
          <w:iCs/>
          <w:sz w:val="16"/>
          <w:szCs w:val="18"/>
        </w:rPr>
        <w:t>npj Digital Medicine</w:t>
      </w:r>
      <w:r w:rsidRPr="3E319174">
        <w:rPr>
          <w:rFonts w:cs="Times New Roman"/>
          <w:sz w:val="16"/>
          <w:szCs w:val="18"/>
        </w:rPr>
        <w:t xml:space="preserve">, vol. 6, Art. no. 180, 2023, doi: 10.1038/s41746-023-00914-8. [Online]. Available: </w:t>
      </w:r>
      <w:hyperlink r:id="rId15">
        <w:r w:rsidRPr="3E319174">
          <w:rPr>
            <w:rStyle w:val="Hyperlink"/>
          </w:rPr>
          <w:t>https://pmc.ncbi.nlm.nih.gov/articles/PMC10533565/</w:t>
        </w:r>
      </w:hyperlink>
    </w:p>
    <w:p w14:paraId="6C82C4D3" w14:textId="38CBE4E8" w:rsidR="0C397D7B" w:rsidRDefault="0C397D7B" w:rsidP="3E319174">
      <w:pPr>
        <w:spacing w:after="20"/>
        <w:jc w:val="both"/>
      </w:pPr>
      <w:r w:rsidRPr="3E319174">
        <w:rPr>
          <w:rFonts w:cs="Times New Roman"/>
          <w:sz w:val="16"/>
          <w:szCs w:val="18"/>
        </w:rPr>
        <w:t xml:space="preserve">[11] T. G. Debelee, “Skin lesion classification and detection using machine learning techniques: A systematic review,” </w:t>
      </w:r>
      <w:r w:rsidRPr="3E319174">
        <w:rPr>
          <w:rFonts w:cs="Times New Roman"/>
          <w:i/>
          <w:iCs/>
          <w:sz w:val="16"/>
          <w:szCs w:val="18"/>
        </w:rPr>
        <w:t>Diagnostics</w:t>
      </w:r>
      <w:r w:rsidRPr="3E319174">
        <w:rPr>
          <w:rFonts w:cs="Times New Roman"/>
          <w:sz w:val="16"/>
          <w:szCs w:val="18"/>
        </w:rPr>
        <w:t xml:space="preserve">, vol. 13, no. 19, Art. no. 3147, 2023, doi: 10.3390/diagnostics13193147. [Online]. Available: </w:t>
      </w:r>
      <w:hyperlink r:id="rId16">
        <w:r w:rsidRPr="3E319174">
          <w:rPr>
            <w:rStyle w:val="Hyperlink"/>
          </w:rPr>
          <w:t>https://pmc.ncbi.nlm.nih.gov/articles/PMC10572538/</w:t>
        </w:r>
      </w:hyperlink>
    </w:p>
    <w:p w14:paraId="5B19A3F0" w14:textId="52AE2022" w:rsidR="3E319174" w:rsidRDefault="3E319174" w:rsidP="3E319174">
      <w:pPr>
        <w:spacing w:before="240" w:after="240"/>
      </w:pPr>
    </w:p>
    <w:p w14:paraId="4AAF3F58" w14:textId="652AFA25" w:rsidR="3E319174" w:rsidRDefault="3E319174" w:rsidP="3E319174">
      <w:pPr>
        <w:ind w:left="259" w:hanging="259"/>
        <w:rPr>
          <w:sz w:val="18"/>
          <w:szCs w:val="18"/>
        </w:rPr>
      </w:pPr>
    </w:p>
    <w:p w14:paraId="6A05A809" w14:textId="77777777" w:rsidR="00BE2D45" w:rsidRDefault="00000000">
      <w:r>
        <w:rPr>
          <w:sz w:val="18"/>
        </w:rPr>
        <w:br w:type="page"/>
      </w:r>
    </w:p>
    <w:sectPr w:rsidR="00BE2D45" w:rsidSect="00034616">
      <w:type w:val="continuous"/>
      <w:pgSz w:w="11909" w:h="16834"/>
      <w:pgMar w:top="936" w:right="893" w:bottom="936" w:left="893" w:header="432" w:footer="432"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textHash int2:hashCode="BUhxcnZNgYnyyn" int2:id="t6EGKTVt">
      <int2:state int2:value="Rejected" int2:type="spell"/>
    </int2:textHash>
    <int2:textHash int2:hashCode="P8Gn7ZVoYTSEPp" int2:id="3Z7mv7a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ACBC9F3"/>
    <w:multiLevelType w:val="hybridMultilevel"/>
    <w:tmpl w:val="686A2B20"/>
    <w:lvl w:ilvl="0" w:tplc="E1CA83BA">
      <w:start w:val="1"/>
      <w:numFmt w:val="bullet"/>
      <w:lvlText w:val=""/>
      <w:lvlJc w:val="left"/>
      <w:pPr>
        <w:ind w:left="720" w:hanging="360"/>
      </w:pPr>
      <w:rPr>
        <w:rFonts w:ascii="Symbol" w:hAnsi="Symbol" w:hint="default"/>
      </w:rPr>
    </w:lvl>
    <w:lvl w:ilvl="1" w:tplc="12CC6F60">
      <w:start w:val="1"/>
      <w:numFmt w:val="bullet"/>
      <w:lvlText w:val="o"/>
      <w:lvlJc w:val="left"/>
      <w:pPr>
        <w:ind w:left="1440" w:hanging="360"/>
      </w:pPr>
      <w:rPr>
        <w:rFonts w:ascii="Courier New" w:hAnsi="Courier New" w:hint="default"/>
      </w:rPr>
    </w:lvl>
    <w:lvl w:ilvl="2" w:tplc="2534B020">
      <w:start w:val="1"/>
      <w:numFmt w:val="bullet"/>
      <w:lvlText w:val=""/>
      <w:lvlJc w:val="left"/>
      <w:pPr>
        <w:ind w:left="2160" w:hanging="360"/>
      </w:pPr>
      <w:rPr>
        <w:rFonts w:ascii="Wingdings" w:hAnsi="Wingdings" w:hint="default"/>
      </w:rPr>
    </w:lvl>
    <w:lvl w:ilvl="3" w:tplc="423C47AC">
      <w:start w:val="1"/>
      <w:numFmt w:val="bullet"/>
      <w:lvlText w:val=""/>
      <w:lvlJc w:val="left"/>
      <w:pPr>
        <w:ind w:left="2880" w:hanging="360"/>
      </w:pPr>
      <w:rPr>
        <w:rFonts w:ascii="Symbol" w:hAnsi="Symbol" w:hint="default"/>
      </w:rPr>
    </w:lvl>
    <w:lvl w:ilvl="4" w:tplc="1FE87280">
      <w:start w:val="1"/>
      <w:numFmt w:val="bullet"/>
      <w:lvlText w:val="o"/>
      <w:lvlJc w:val="left"/>
      <w:pPr>
        <w:ind w:left="3600" w:hanging="360"/>
      </w:pPr>
      <w:rPr>
        <w:rFonts w:ascii="Courier New" w:hAnsi="Courier New" w:hint="default"/>
      </w:rPr>
    </w:lvl>
    <w:lvl w:ilvl="5" w:tplc="31A25AAC">
      <w:start w:val="1"/>
      <w:numFmt w:val="bullet"/>
      <w:lvlText w:val=""/>
      <w:lvlJc w:val="left"/>
      <w:pPr>
        <w:ind w:left="4320" w:hanging="360"/>
      </w:pPr>
      <w:rPr>
        <w:rFonts w:ascii="Wingdings" w:hAnsi="Wingdings" w:hint="default"/>
      </w:rPr>
    </w:lvl>
    <w:lvl w:ilvl="6" w:tplc="D67ABFA2">
      <w:start w:val="1"/>
      <w:numFmt w:val="bullet"/>
      <w:lvlText w:val=""/>
      <w:lvlJc w:val="left"/>
      <w:pPr>
        <w:ind w:left="5040" w:hanging="360"/>
      </w:pPr>
      <w:rPr>
        <w:rFonts w:ascii="Symbol" w:hAnsi="Symbol" w:hint="default"/>
      </w:rPr>
    </w:lvl>
    <w:lvl w:ilvl="7" w:tplc="516CECB8">
      <w:start w:val="1"/>
      <w:numFmt w:val="bullet"/>
      <w:lvlText w:val="o"/>
      <w:lvlJc w:val="left"/>
      <w:pPr>
        <w:ind w:left="5760" w:hanging="360"/>
      </w:pPr>
      <w:rPr>
        <w:rFonts w:ascii="Courier New" w:hAnsi="Courier New" w:hint="default"/>
      </w:rPr>
    </w:lvl>
    <w:lvl w:ilvl="8" w:tplc="DE305DA2">
      <w:start w:val="1"/>
      <w:numFmt w:val="bullet"/>
      <w:lvlText w:val=""/>
      <w:lvlJc w:val="left"/>
      <w:pPr>
        <w:ind w:left="6480" w:hanging="360"/>
      </w:pPr>
      <w:rPr>
        <w:rFonts w:ascii="Wingdings" w:hAnsi="Wingdings" w:hint="default"/>
      </w:rPr>
    </w:lvl>
  </w:abstractNum>
  <w:num w:numId="1" w16cid:durableId="908879352">
    <w:abstractNumId w:val="9"/>
  </w:num>
  <w:num w:numId="2" w16cid:durableId="1973244548">
    <w:abstractNumId w:val="8"/>
  </w:num>
  <w:num w:numId="3" w16cid:durableId="874197001">
    <w:abstractNumId w:val="6"/>
  </w:num>
  <w:num w:numId="4" w16cid:durableId="1406683077">
    <w:abstractNumId w:val="5"/>
  </w:num>
  <w:num w:numId="5" w16cid:durableId="1051998874">
    <w:abstractNumId w:val="4"/>
  </w:num>
  <w:num w:numId="6" w16cid:durableId="502549605">
    <w:abstractNumId w:val="7"/>
  </w:num>
  <w:num w:numId="7" w16cid:durableId="616645042">
    <w:abstractNumId w:val="3"/>
  </w:num>
  <w:num w:numId="8" w16cid:durableId="1810589463">
    <w:abstractNumId w:val="2"/>
  </w:num>
  <w:num w:numId="9" w16cid:durableId="960654025">
    <w:abstractNumId w:val="1"/>
  </w:num>
  <w:num w:numId="10" w16cid:durableId="2086340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1BC"/>
    <w:rsid w:val="0015074B"/>
    <w:rsid w:val="0020111B"/>
    <w:rsid w:val="00263A12"/>
    <w:rsid w:val="0029639D"/>
    <w:rsid w:val="00326F90"/>
    <w:rsid w:val="003F6006"/>
    <w:rsid w:val="004C4F64"/>
    <w:rsid w:val="005B3AE4"/>
    <w:rsid w:val="006764B2"/>
    <w:rsid w:val="006C48B5"/>
    <w:rsid w:val="00707917"/>
    <w:rsid w:val="009A381D"/>
    <w:rsid w:val="00AA1D8D"/>
    <w:rsid w:val="00B47730"/>
    <w:rsid w:val="00BE2D45"/>
    <w:rsid w:val="00CB0664"/>
    <w:rsid w:val="00E473A7"/>
    <w:rsid w:val="00F009B9"/>
    <w:rsid w:val="00FC693F"/>
    <w:rsid w:val="01C72D57"/>
    <w:rsid w:val="03A6ECBA"/>
    <w:rsid w:val="0692DD53"/>
    <w:rsid w:val="0A213232"/>
    <w:rsid w:val="0C397D7B"/>
    <w:rsid w:val="11AAC1D8"/>
    <w:rsid w:val="13C0E93C"/>
    <w:rsid w:val="1790BE95"/>
    <w:rsid w:val="17FA5944"/>
    <w:rsid w:val="18CE8480"/>
    <w:rsid w:val="1BFA32C5"/>
    <w:rsid w:val="1D04DC38"/>
    <w:rsid w:val="1D37F265"/>
    <w:rsid w:val="1E07D44D"/>
    <w:rsid w:val="2731B6FA"/>
    <w:rsid w:val="28EEDF91"/>
    <w:rsid w:val="299D3A5B"/>
    <w:rsid w:val="2BACD889"/>
    <w:rsid w:val="2C413648"/>
    <w:rsid w:val="2C86B273"/>
    <w:rsid w:val="2E0042E5"/>
    <w:rsid w:val="2F2CA315"/>
    <w:rsid w:val="31E5BF84"/>
    <w:rsid w:val="3995BD6E"/>
    <w:rsid w:val="39DE23E1"/>
    <w:rsid w:val="3A857E82"/>
    <w:rsid w:val="3C906397"/>
    <w:rsid w:val="3D920301"/>
    <w:rsid w:val="3DA5628A"/>
    <w:rsid w:val="3E319174"/>
    <w:rsid w:val="3F5A4F18"/>
    <w:rsid w:val="3FFBD0E3"/>
    <w:rsid w:val="48AC608C"/>
    <w:rsid w:val="4C616642"/>
    <w:rsid w:val="52FD14C0"/>
    <w:rsid w:val="55271EB7"/>
    <w:rsid w:val="552E10E0"/>
    <w:rsid w:val="5EDBAE7D"/>
    <w:rsid w:val="5F763FD7"/>
    <w:rsid w:val="611A829E"/>
    <w:rsid w:val="647B4729"/>
    <w:rsid w:val="673ABAED"/>
    <w:rsid w:val="6C1BCD58"/>
    <w:rsid w:val="71D94AAF"/>
    <w:rsid w:val="758B8DA6"/>
    <w:rsid w:val="78C44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405CB71-DA75-4A37-8C0E-D4CFBF9A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Times New Roman" w:eastAsia="Times New Roman" w:hAnsi="Times New Roman"/>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3E319174"/>
    <w:rPr>
      <w:color w:val="0000FF"/>
      <w:u w:val="single"/>
    </w:rPr>
  </w:style>
  <w:style w:type="paragraph" w:styleId="NormalWeb">
    <w:name w:val="Normal (Web)"/>
    <w:basedOn w:val="Normal"/>
    <w:uiPriority w:val="99"/>
    <w:semiHidden/>
    <w:unhideWhenUsed/>
    <w:rsid w:val="00707917"/>
    <w:pPr>
      <w:spacing w:before="100" w:beforeAutospacing="1" w:after="100" w:afterAutospacing="1"/>
    </w:pPr>
    <w:rPr>
      <w:rFonts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8382232/" TargetMode="External"/><Relationship Id="rId13" Type="http://schemas.openxmlformats.org/officeDocument/2006/relationships/hyperlink" Target="https://pmc.ncbi.nlm.nih.gov/articles/PMC623186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openaccess.thecvf.com/content_cvpr_2016/html/He_Deep_Residual_Learning_CVPR_2016_paper.html" TargetMode="External"/><Relationship Id="rId12" Type="http://schemas.openxmlformats.org/officeDocument/2006/relationships/hyperlink" Target="https://pmc.ncbi.nlm.nih.gov/articles/PMC890101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mc.ncbi.nlm.nih.gov/articles/PMC10572538/" TargetMode="External"/><Relationship Id="rId1" Type="http://schemas.openxmlformats.org/officeDocument/2006/relationships/customXml" Target="../customXml/item1.xml"/><Relationship Id="rId6" Type="http://schemas.openxmlformats.org/officeDocument/2006/relationships/hyperlink" Target="https://openaccess.thecvf.com/content_cvpr_2018/html/Sandler_MobileNetV2_Inverted_Residuals_CVPR_2018_paper.html" TargetMode="External"/><Relationship Id="rId11" Type="http://schemas.openxmlformats.org/officeDocument/2006/relationships/hyperlink" Target="https://ph01.tci-thaijo.org/index.php/KKUSciJ/article/view/255941" TargetMode="External"/><Relationship Id="rId5" Type="http://schemas.openxmlformats.org/officeDocument/2006/relationships/webSettings" Target="webSettings.xml"/><Relationship Id="rId15" Type="http://schemas.openxmlformats.org/officeDocument/2006/relationships/hyperlink" Target="https://pmc.ncbi.nlm.nih.gov/articles/PMC10533565/" TargetMode="External"/><Relationship Id="rId10" Type="http://schemas.openxmlformats.org/officeDocument/2006/relationships/hyperlink" Target="https://pmc.ncbi.nlm.nih.gov/articles/PMC10656243/" TargetMode="External"/><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pmc.ncbi.nlm.nih.gov/articles/PMC9109724/" TargetMode="External"/><Relationship Id="rId14" Type="http://schemas.openxmlformats.org/officeDocument/2006/relationships/hyperlink" Target="https://pmc.ncbi.nlm.nih.gov/articles/PMC98413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5339</Words>
  <Characters>30434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AI-Based Skincare Analysis and Recommendation System</vt:lpstr>
    </vt:vector>
  </TitlesOfParts>
  <Manager/>
  <Company/>
  <LinksUpToDate>false</LinksUpToDate>
  <CharactersWithSpaces>35702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AI-Based Skincare Analysis and Recommendation System</dc:title>
  <dc:subject>IEEE-style research paper formatting</dc:subject>
  <dc:creator>python-docx</dc:creator>
  <cp:keywords/>
  <dc:description>generated by python-docx</dc:description>
  <cp:lastModifiedBy>kartik ghuge</cp:lastModifiedBy>
  <cp:revision>2</cp:revision>
  <dcterms:created xsi:type="dcterms:W3CDTF">2026-10-18T12:50:00Z</dcterms:created>
  <dcterms:modified xsi:type="dcterms:W3CDTF">2026-10-18T12:50:00Z</dcterms:modified>
  <cp:category/>
</cp:coreProperties>
</file>