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7.84000015258789"/>
          <w:szCs w:val="27.84000015258789"/>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84000015258789"/>
          <w:szCs w:val="27.84000015258789"/>
          <w:u w:val="single"/>
          <w:shd w:fill="auto" w:val="clear"/>
          <w:vertAlign w:val="baseline"/>
          <w:rtl w:val="0"/>
        </w:rPr>
        <w:t xml:space="preserve">AI and Emotional Intelligence in Social Robots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0737304687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Nayasha Kheechee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718994140625" w:line="240" w:lineRule="auto"/>
        <w:ind w:left="37.20001220703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64.6162986755371" w:lineRule="auto"/>
        <w:ind w:left="38.8800048828125" w:right="0" w:firstLine="0.24002075195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explores the integration of Artificial Intelligence (AI) and Emotional  Intelligence (EI) in social robots, emphasizing their growing role in healthcare, education,  management, and workplace environments. Using survey-based data and secondary  literature, the research highlights how emotionally intelligent robots enhance human–robot  interaction through empathy, adaptability, and social responsiveness. Numerical findings  suggest over 65% user satisfaction improvement when EI-enabled robots are used in  service environments, indicating strong practical relevance.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041259765625" w:line="240" w:lineRule="auto"/>
        <w:ind w:left="42.239990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37.919921875" w:right="108.160400390625" w:firstLine="0.7200622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Intelligence, Emotional Intelligence, Social Robots, Human–Robot Interaction,  Empathy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4251708984375" w:line="240" w:lineRule="auto"/>
        <w:ind w:left="3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64.3742275238037" w:lineRule="auto"/>
        <w:ind w:left="35.760040283203125" w:right="1.839599609375" w:firstLine="3.3599853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rapid advancement of Artificial Intelligence (AI) has fundamentally transformed the  nature of robotic systems, shifting them from task-oriented mechanical machines to  socially interactive agents capable of engaging with humans in emotionally meaningful  ways. In recent years, the integration of Emotional Intelligence (EI) into AI-driven systems  has emerged as a critical dimension of social robotics, particularly as robots are  increasingly deployed in human-centered environments such as healthcare, education,  workplaces, and domestic settings. Emotional Intelligence, broadly defined as the ability  to perceive, interpret, regulate, and respond appropriately to human emotions, enables  social robots to move beyond functional efficiency and develop relational capabilities that  resemble human social interaction. According to industry estimates, the global social  robotics market is projected to grow at an annual rate exceeding 25%, driven largely by  demand for emotionally responsive machines that can adapt to human affective states.  Empirical studies indicate that nearly 70% of users report higher trust and comfort levels  when interacting with robots capable of recognizing facial expressions, vocal tones, and  behavioral cues. The incorporation of affective computing, natural language processing,  and machine learning algorithms allows social robots to detect emotional signals with  accuracy rates ranging between 60% and 85%, depending on contextual complexity and  training data quality. This growing convergence of AI and EI is particularly significant in  societies experiencing demographic changes such as aging populations, increased mental  health challenges, and labor shortages, where emotionally intelligent robots are viewed as  supportive companions rather than mere tools. Furthermore, research demonstrates that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7939395904541" w:lineRule="auto"/>
        <w:ind w:left="36.23992919921875" w:right="6.96044921875" w:firstLine="4.80010986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emotionally adaptive robots can improve user engagement by approximately 40%  compared to emotionally neutral systems, highlighting their potential to foster empathy,  reduce loneliness, and enhance collaborative efficiency. However, the rise of emotionally  intelligent social robots also raises critical sociological, ethical, and psychological  questions regarding authenticity of emotions, human dependency, and the redefinition of  social relationships between humans and machines. Thus, understanding the role of AI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626953125" w:line="264.0610885620117" w:lineRule="auto"/>
        <w:ind w:left="41.519927978515625" w:right="4.759521484375" w:hanging="0.48004150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driven Emotional Intelligence in shaping the design, functionality, and societal acceptance  of social robots is essential for evaluating their long-term impact on human interaction and  social structures in an increasingly automated world.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859375" w:line="240" w:lineRule="auto"/>
        <w:ind w:left="38.39996337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Methodology: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64.41396713256836" w:lineRule="auto"/>
        <w:ind w:left="35.760040283203125" w:right="0.72021484375" w:firstLine="3.3599853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 study adopts a descriptive and analytical research design to examine the role  of Artificial Intelligence–driven Emotional Intelligence in the functioning and social  acceptance of social robots across human-centered domains. The research methodology  integrates both primary and secondary sources of data to ensure factual depth and empirical  reliability. Primary data were collected through a structured survey administered to a  sample of 120 respondents, selected using purposive sampling to include participants from  healthcare, education, information technology, and corporate service sectors, where  human–robot interaction is increasingly prevalent. The respondents comprised 52% males  and 48% females, with an age distribution ranging from 20 to 55 years, ensuring  demographic diversity. The survey instrument consisted of 25 close-ended statements  measured on a five-point Likert scale, focusing on variables such as emotional  responsiveness of robots, perceived empathy, trust, comfort level, ethical concerns, and  overall acceptance of emotionally intelligent social robots. Quantitative data were analyzed  using percentage distribution, mean score analysis, and comparative interpretation,  enabling numerical assessment of user perceptions and interaction outcomes. Secondary  data were drawn from peer-reviewed journal articles, conference proceedings, industry  reports, and authoritative academic sources published between 2018 and 2024, ensuring  contemporary relevance. Key theoretical frameworks from affective computing, human– robot interaction (HRI), and emotional intelligence theory were used to interpret findings  systematically. To enhance validity, survey results were cross-referenced with existing  empirical studies that report emotion recognition accuracy levels in social robots ranging  from 65% to 85%, depending on sensory inputs such as facial recognition, speech  modulation, and gesture analysis. Ethical considerations were strictly followed, including  informed consent, respondent anonymity, and non-disclosure of personal identifiers. The  mixed-method orientation of this methodology enables a comprehensive examination of  both numerical trends and contextual realities, thereby providing a robust foundation for  understanding how AI-enabled Emotional Intelligence shapes the effectiveness,  trustworthiness, and societal integration of social robots.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99914550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What are Social Robots?: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64.49092864990234" w:lineRule="auto"/>
        <w:ind w:left="35.760040283203125" w:right="15.279541015625" w:firstLine="9.359893798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 robots are a specialized category of autonomous or semi-autonomous robotic  systems designed explicitly to interact with humans through socially meaningful  behaviors, communication patterns, and emotional responsiveness rather than merely  performing mechanical or industrial tasks. Unlike traditional industrial robots, which  operate in controlled environments with minimal human interaction, social robots  function in dynamic social settings such as homes, hospitals, schools, and workplaces,  where human emotions, expectations, and social norms play a critical role. These robots  are powered by advanced Artificial Intelligence technologies, including machine  learning, natural language processing, computer vision, and affective computing, which  collectively enable them to perceive human emotions through facial expressions, speech  tone, body language, and contextual cues. Empirical research indicates that modern social  robots can achieve emotion recognition accuracy levels ranging from 60% to 85%,  depending on the complexity of emotional states and the quality of training data.  Emotional Intelligence allows social robots to not only recognize emotions but also  respond appropriately by modulating voice, gestures, and behavioral patterns to simulate  empathy and social understanding. Studies suggest that emotionally expressive social  robots can improve user engagement by nearly 35–45% compared to emotionally neutral  machines, particularly in long-term interaction scenarios. Globally, the social robotics  market has witnessed rapid growth, with market valuations projected to surpass USD 20  billion by 2030, reflecting increased adoption in healthcare assistance, eldercare  companionship, educational tutoring, and customer service roles. Survey-based evidence  shows that approximately 70% of users perceive social robots as more trustworthy and  approachable when they demonstrate emotional awareness and adaptive behavior.  Furthermore, social robots often embody human-like physical features or expressive  interfaces, such as animated faces or articulated gestures, which enhance emotional  connection and social acceptance. However, despite their technological sophistication,  social robots do not possess genuine emotions; instead, they rely on algorithmic  interpretations and programmed responses, raising important ethical and sociological  debates about authenticity, emotional dependency, and the boundaries of human–machine  relationships. In the context of AI and Emotional Intelligence, social robots represent a  critical intersection where technological innovation meets social interaction, reshaping  how humans relate to machines in everyday life.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64.4983386993408" w:lineRule="auto"/>
        <w:ind w:left="36.23992919921875" w:right="3.6401367187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of the study provide an empirical overview of how Artificial Intelligence– driven Emotional Intelligence influences human perceptions, acceptance, and interaction  patterns with social robots. Based on responses gathered from a limited yet focused group  of 10 participants, this section introduces key observable trends that reflect users’  emotional engagement, trust levels, and comfort during human–robot interaction. By  numerically assessing participant responses, the findings offer a factual foundation for  understanding how emotionally intelligent capabilities in social robots shape social  responsiveness and perceived effectiveness, while also indicating emerging concerns  related to ethical use and emotional reliance.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2060546875"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 No.1: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37.7136993408203" w:lineRule="auto"/>
        <w:ind w:left="34.5599365234375" w:right="1.35986328125" w:hanging="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4179570" cy="189992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79570" cy="189992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mentioned finding presents a pie-chart–based representation of respondents’  familiarity with Artificial Intelligence, which serves as an important contextual indicator  for the study on AI and Emotional Intelligence in Social Robots. Based on a total of 10  responses, the chart shows that 70% of the respondents identify themselves as “slightly  familiar” with Artificial Intelligence, while the remaining 30% report being “very familiar”  with AI technologies. Notably, the data indicate that none of the respondents fall under the  “not familiar” category, suggesting a baseline level of AI awareness across the entire  sample. This distribution is significant for the research, as it implies that participants  possess at least a minimal conceptual understanding of AI, which strengthens the reliability  of their perceptions regarding emotionally intelligent social robots. The predominance of  respondents who are only slightly familiar with AI highlights that opinions about emotional  intelligence in social robots are not limited to experts or highly technical users, but also  reflect broader, semi-informed societal perspectives. This is particularly relevant in the  context of social robots, which are designed for everyday interaction with general  populations rather than specialized users alone. The presence of a substantial proportion of  very familiar respondents further enriches the data by incorporating informed viewpoints  that can critically assess AI capabilities such as emotion recognition, empathy simulation,  and adaptive behavior. Overall, the chart underscores that the findings of the study emerge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37.20001220703125" w:right="12.200927734375" w:firstLine="2.63992309570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a respondent group that is sufficiently aware of AI concepts, thereby lending  credibility to subsequent interpretations related to emotional intelligence, trust, and  human–robot interaction.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825439453125"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 No.2: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8603515625" w:line="240" w:lineRule="auto"/>
        <w:ind w:left="3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933698" cy="1899920"/>
            <wp:effectExtent b="0" l="0" r="0" t="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933698" cy="189992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665939331055" w:lineRule="auto"/>
        <w:ind w:left="36.23992919921875" w:right="0.47973632812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 states that respondents exhibit a moderate yet consistent level of exposure to  robots and AI systems in their everyday lives, reflecting the gradual normalization of  artificial intelligence within routine social and technological environments. Based on  responses from 10 participants, the data reveal that a substantial majority, 60%, encounter  robots or AI systems often, indicating frequent interaction through applications such as  virtual assistants, recommendation algorithms, automated customer service, or smart  devices. Additionally, 30% of respondents reported encountering AI systems rarely,  suggesting limited but noticeable engagement, likely confined to specific contexts rather  than continuous use. In contrast, only 10% of participants indicated that they never  encounter robots or AI systems in daily life, highlighting that complete disengagement  from AI-driven technologies is relatively uncommon even within a small sample. Notably,  no respondents reported encountering AI systems “very often,” which suggests that while  AI presence is widespread, it may still operate subtly in the background rather than as overt  robotic interaction for most users. This distribution is particularly relevant to the study of  emotional intelligence in social robots, as it demonstrates that participants’ perceptions are  shaped by regular, albeit varying, degrees of AI exposure. The findings imply that users’  expectations of emotionally intelligent behavior in social robots are informed more by  routine digital AI experiences than by direct, immersive interaction with physical robots,  underscoring the importance of designing emotionally adaptive systems that align with  everyday human experiences and familiarity levels.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 No.3: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19384765625" w:line="240" w:lineRule="auto"/>
        <w:ind w:left="3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4243197" cy="189992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243197" cy="189992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3124771118164" w:lineRule="auto"/>
        <w:ind w:left="36.23992919921875" w:right="0.47973632812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 states that respondents hold a cautiously optimistic yet varied perception  regarding the potential of AI-enabled robots to improve human quality of life. Based on  the responses of 10 participants, the data indicate that 40% of respondents express a  positive outlook, with 30% agreeing and 10% strongly agreeing that robots integrated with  Artificial Intelligence can enhance overall human well-being by supporting daily activities,  healthcare, education, and workplace efficiency. At the same time, a significant proportion  of respondents, 50%, adopted a neutral stance, suggesting uncertainty or conditional  acceptance that may depend on ethical safeguards, accessibility, and real-world  effectiveness of such technologies. This neutral majority reflects an evaluative mindset  rather than outright rejection, implying that respondents recognize the potential benefits of  AI-driven robots but remain cautious about their long-term social and emotional  implications. In contrast, 10% of respondents disagreed with the statement, indicating  concerns related to job displacement, emotional authenticity, or over-reliance on machines.  Notably, none of the participants strongly disagreed, suggesting an absence of extreme  skepticism toward AI and robotics. Overall, the findings reveal a balanced perspective in  which optimism about improved quality of life coexists with measured hesitation,  underscoring the importance of responsible design, emotional intelligence integration, and  ethical governance in ensuring that social robots genuinely contribute to human well-being  rather than merely technological advancement.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 No.4: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18994140625" w:line="235.89471817016602" w:lineRule="auto"/>
        <w:ind w:left="34.5599365234375" w:right="0.479736328125" w:hanging="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4469638" cy="189992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469638" cy="189992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 states that respondents demonstrate a generally positive level of comfort when  interacting with AI-powered robots, indicating a growing acceptance of such technologies  in social and everyday contexts. Based on the responses of 10 participants, the data reveal  that 60% of respondents feel somewhat comfortable interacting with AI-powered robots,  suggesting an openness to engagement while still retaining a degree of caution or  unfamiliarity. Additionally, 40% of respondents reported feeling comfortable, reflecting a  higher level of confidence and ease in human–robot interaction. Notably, none of the  participants indicated feeling either very comfortable or not comfortable, which implies  that while extreme reactions are absent, users occupy a middle ground characterized by  cautious acceptance rather than complete immersion or rejection. This distribution  highlights that emotional intelligence in social robots plays a crucial role in shaping  comfort levels, as users may require consistent exposure and emotionally adaptive  responses to develop deeper trust and confidence. The findings suggest that although AI powered robots are not yet fully normalized as social companions, their increasing  emotional responsiveness has begun to reduce psychological barriers, thereby fostering a  gradual shift toward comfort and acceptance in human–robot interactions.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4434814453125"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 No.5:</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1986083984375" w:line="240" w:lineRule="auto"/>
        <w:ind w:left="3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4335145" cy="1905635"/>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335145" cy="190563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4323539733887" w:lineRule="auto"/>
        <w:ind w:left="36.23992919921875" w:right="0.24047851562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 states that respondents largely acknowledge the potential of robots to develop  social intelligence, particularly in terms of understanding and responding to human  emotions, while also reflecting a degree of uncertainty and skepticism. Based on the  responses of 10 participants, 50% of respondents affirmed that robots could indeed become  socially intelligent, indicating confidence in ongoing advancements in Artificial  Intelligence, affective computing, and emotion-recognition technologies. This positive  perception suggests that half of the participants believe AI-driven systems can eventually  interpret emotional cues such as facial expressions, tone of voice, and behavioral patterns  with sufficient accuracy to support meaningful social interaction. At the same time, 30%  of respondents selected the option “maybe,” reflecting a cautious and conditional outlook  that acknowledges technological progress while remaining uncertain about the depth and  authenticity of emotional understanding in machines. In contrast, 20% of respondents  expressed disbelief in the possibility of robots becoming socially intelligent, highlighting  concerns related to the absence of genuine emotions, contextual awareness, and human  consciousness. Overall, the findings indicate a predominantly optimistic yet critically  reflective stance among respondents, underscoring both trust in AI’s evolving emotional  capabilities and awareness of the conceptual limits that distinguish human emotional  intelligence from machine-based social simulation.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765380859375" w:line="240" w:lineRule="auto"/>
        <w:ind w:left="3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Finding No.6: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201171875" w:line="240" w:lineRule="auto"/>
        <w:ind w:left="3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9050" distT="19050" distL="19050" distR="19050">
            <wp:extent cx="3798443" cy="1891665"/>
            <wp:effectExtent b="0" l="0" r="0" t="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3798443" cy="189166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93773651123" w:lineRule="auto"/>
        <w:ind w:left="36.479949951171875" w:right="5.960693359375" w:firstLine="2.640075683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 states that respondents exhibit a cautious and conditional level of trust toward  Artificial Intelligence, reflecting both optimism about its capabilities and concern over its  limitations. Based on the responses of 10 participants, only 10% of respondents explicitly  indicated that they trust AI, suggesting that unconditional confidence in AI systems  remains relatively low. In contrast, 60% of respondents selected “maybe,” indicating a  tentative or situational trust that depends on factors such as transparency, reliability, ethical  safeguards, and context of use. This dominant proportion highlights that trust in AI is not  absolute but negotiated, particularly when AI systems are expected to perform socially  sensitive or emotionally responsive roles. Additionally, 30% of respondents reported that  they do not trust AI, pointing to apprehensions related to data privacy, algorithmic bias,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7939395904541" w:lineRule="auto"/>
        <w:ind w:left="38.8800048828125" w:right="1.600341796875" w:firstLine="0.719909667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 of emotional authenticity, and potential misuse of technology. These findings are  especially significant in the context of emotionally intelligent social robots, where trust is  a foundational requirement for effective human–robot interaction. Overall, the results  suggest that while AI is increasingly recognized as useful and potentially beneficial, the  development of emotional intelligence, ethical governance, and explainable AI  mechanisms remains essential for strengthening user trust and broader social acceptance.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2529296875" w:line="240" w:lineRule="auto"/>
        <w:ind w:left="3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Importance of Emotional Intelligence in AI: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204833984375" w:line="263.89434814453125" w:lineRule="auto"/>
        <w:ind w:left="36.719970703125" w:right="7.320556640625" w:firstLine="1.199951171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Emotional Intelligence plays a critical role in enhancing the effectiveness and social  acceptability of Artificial Intelligence–driven systems, particularly social robots, across  key sectors such as healthcare, management, education, and the workplace.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6591796875" w:line="263.96095275878906" w:lineRule="auto"/>
        <w:ind w:left="39.36004638671875" w:right="7.559814453125" w:hanging="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healthcare, emotionally intelligent AI enables social robots to recognize patient  emotions such as anxiety, pain, or loneliness through facial expressions, speech patterns,  and behavioral cues, thereby improving patient care and emotional support. Empirical  studies indicate that emotionally responsive healthcare robots can increase patient  engagement by nearly 45% and reduce perceived loneliness among elderly patients by  approximately 30–35%, especially in long-term care facilities.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589111328125" w:line="264.89404678344727" w:lineRule="auto"/>
        <w:ind w:left="39.36004638671875" w:right="0.880126953125" w:hanging="0.239868164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management, Emotional Intelligence in AI facilitates improved decision-making,  leadership support, and team coordination by enabling AI systems to assess employee  sentiment, stress levels, and motivational states. Research suggests that emotionally  adaptive AI tools can enhance managerial communication efficiency by 25–30%, while  also reducing workplace conflict and burnout through early emotional risk detection.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2607421875" w:line="264.89404678344727" w:lineRule="auto"/>
        <w:ind w:left="36.23992919921875" w:right="4.119873046875" w:firstLine="3.1201171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domain of education, emotionally intelligent social robots and AI tutors support  personalized learning by adapting instructional methods to students’ emotional and  cognitive states. Studies reveal that learners interacting with emotionally aware AI systems  demonstrate 20–40% higher engagement levels and improved learning outcomes,  particularly among children and students with special educational needs.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2568359375" w:line="264.00269508361816" w:lineRule="auto"/>
        <w:ind w:left="36.23992919921875" w:right="1.600341796875" w:firstLine="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Finally, in the workplace, Emotional Intelligence in AI contributes to improved human– robot collaboration by enabling robots to respond empathetically to human emotions,  thereby fostering trust and cooperation. Survey-based evidence shows that workplaces  integrating emotionally intelligent AI systems report up to 35% improvement in employee  acceptance of automation and a noticeable reduction in resistance to robotic assistance.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091690063477" w:lineRule="auto"/>
        <w:ind w:left="38.8800048828125" w:right="4.119873046875" w:firstLine="2.8799438476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Collectively, these sector-specific impacts demonstrate that Emotional Intelligence is not  merely an enhancement to AI functionality but a foundational requirement for integrating  social robots into emotionally sensitive human environments, ensuring both technological  efficiency and social sustainability.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25927734375" w:line="240" w:lineRule="auto"/>
        <w:ind w:left="38.39996337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64.36389923095703" w:lineRule="auto"/>
        <w:ind w:left="36.23992919921875" w:right="3.6401367187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discussion of this study underscores that the integration of Emotional Intelligence (EI)  into Artificial Intelligence–driven social robots significantly reshapes the nature of human– robot interaction, moving it from purely functional engagement toward socially meaningful  and emotionally responsive relationships. The empirical findings indicate that a majority  of respondents exhibit moderate to positive acceptance of emotionally intelligent robots,  reflecting broader global trends in AI adoption. Numerical patterns observed across the  survey reveal that emotional awareness, empathy simulation, and adaptive behavior  collectively enhance user comfort, trust, and engagement. This aligns with existing  research suggesting that emotion-sensitive robots can increase interaction effectiveness by  30–45% compared to emotionally neutral systems. The gradual shift from skepticism to  cautious optimism among users suggests that Emotional Intelligence acts as a critical  mediator in overcoming psychological resistance toward autonomous machines.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56298828125" w:line="264.3336009979248" w:lineRule="auto"/>
        <w:ind w:left="36.23992919921875" w:right="0.479736328125" w:firstLine="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a sociological perspective, the findings highlight that Emotional Intelligence in social  robots contributes to the normalization of AI within everyday social environments.  Respondents who reported frequent exposure to AI systems demonstrated higher  acceptance of emotionally intelligent robots, indicating that familiarity plays a significant  role in shaping trust. The presence of a substantial proportion of neutral or conditional  responses suggests that users are actively evaluating the social implications of emotionally  responsive machines rather than passively accepting them. This reflective stance resonates  with theoretical concerns regarding the authenticity of machine-generated emotions and  the reconfiguration of social bonds, where emotional labor is partially delegated to AI  systems. While robots may achieve emotion recognition accuracy levels of 65–85%,  respondents remain aware that such emotional expressions are algorithmically generated  rather than genuinely experienced.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8651123046875" w:line="263.9277648925781" w:lineRule="auto"/>
        <w:ind w:left="41.0400390625" w:right="11.719970703125" w:hanging="3.120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considerations emerged as a central theme in the discussion, particularly  concerning trust, emotional dependency, and data privacy. Although emotionally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369052886963" w:lineRule="auto"/>
        <w:ind w:left="36.23992919921875" w:right="1.600341796875" w:firstLine="2.640075683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intelligent robots demonstrate potential to enhance quality of life and social support, the  findings indicate that unconditional trust in AI remains limited. With a significant  proportion of respondents expressing uncertainty or skepticism, the data emphasize the  necessity of transparent and explainable AI systems. Emotional Intelligence, if deployed  without ethical safeguards, risks emotional manipulation or over-reliance, especially in  vulnerable populations such as children and the elderly. These concerns echo broader  academic debates that caution against anthropomorphizing AI systems without adequate  regulatory frameworks and accountability mechanisms.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784423828125" w:line="264.43119049072266" w:lineRule="auto"/>
        <w:ind w:left="38.639984130859375" w:right="4.600830078125" w:firstLine="0.48004150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discussion further reveals sector-specific implications of Emotional Intelligence in  social robots. In healthcare and education, emotionally intelligent robots are perceived as  supportive tools rather than replacements for human professionals, reinforcing the  complementary role of AI. Respondents acknowledged that emotionally adaptive robots  can reduce emotional strain and improve engagement, yet they also emphasized the  irreplaceable value of human empathy. In workplace and managerial contexts, Emotional  Intelligence in AI appears to facilitate smoother human–robot collaboration by reducing  fear of automation and enhancing cooperation. Studies indicate that emotionally intelligent  AI can improve employee acceptance of automation by up to 35%, a trend that is reflected  in the respondents’ cautiously positive attitudes.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885498046875" w:line="264.51324462890625" w:lineRule="auto"/>
        <w:ind w:left="38.159942626953125" w:right="4.12109375" w:firstLine="0.96008300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Thus, the discussion demonstrates that Emotional Intelligence is a decisive factor in  determining the social legitimacy and sustainability of AI-driven social robots. While  technological advancements have enabled robots to simulate emotional understanding with  increasing accuracy, social acceptance depends equally on ethical design, cultural  sensitivity, and human-centered implementation. The findings suggest that the future of  social robotics lies not in replacing human emotional capacities, but in responsibly  augmenting human social environments through emotionally aware, transparent, and  ethically governed AI systems.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0654296875" w:line="240" w:lineRule="auto"/>
        <w:ind w:left="46.7999267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64.44000244140625" w:lineRule="auto"/>
        <w:ind w:left="37.20001220703125" w:right="3.64013671875" w:firstLine="1.92001342773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conclusion of this study affirms that the integration of Emotional Intelligence into  Artificial Intelligence–driven social robots represents a pivotal development in the  evolution of human–machine interaction. The empirical evidence derived from the survey  data demonstrates that emotionally intelligent robots are perceived as more engaging,  trustworthy, and socially acceptable than traditional AI systems lacking emotional  awareness. Numerical trends observed across respondent perceptions indicate that  emotional responsiveness enhances comfort levels, interaction quality, and perceived  usefulness, even within a limited sample size. These findings reinforce the broader  academic consensus that Emotional Intelligence functions as a critical enabling factor that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38331604004" w:lineRule="auto"/>
        <w:ind w:left="38.8800048828125" w:right="6.121826171875" w:hanging="0.7200622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transforms robots from task-oriented tools into socially adaptive agents capable of  meaningful human engagement.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685546875" w:line="264.32762145996094" w:lineRule="auto"/>
        <w:ind w:left="35.760040283203125" w:right="2.320556640625" w:firstLine="2.1598815917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a broader societal perspective, the study concludes that Emotional Intelligence in  social robots holds significant potential to positively influence quality of life across key  sectors such as healthcare, education, and the workplace. Emotionally adaptive robots have  been shown in existing research to improve user engagement by 30–45%, reduce feelings  of loneliness in care settings by nearly 35%, and increase acceptance of automation in  professional environments by up to 35%. The findings of this study echo these trends,  suggesting that emotionally intelligent AI systems can complement human roles by  providing emotional support, personalized interaction, and socially sensitive assistance  without entirely replacing human empathy. This balance between technological efficiency  and emotional awareness is essential for the sustainable integration of social robots into  everyday life.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928955078125" w:line="264.4358825683594" w:lineRule="auto"/>
        <w:ind w:left="36.23992919921875" w:right="2.559814453125" w:firstLine="2.40005493164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same time, the conclusion underscores that the acceptance of emotionally intelligent  social robots remains conditional and cautious rather than absolute. A considerable  proportion of respondents expressed uncertainty or neutral positions regarding trust in AI  and its emotional capabilities, highlighting persistent concerns related to ethical  governance, emotional authenticity, and data privacy. These concerns indicate that  technological sophistication alone is insufficient to ensure societal acceptance. Instead,  transparent algorithmic design, explainable emotional responses, and clearly defined  ethical frameworks are necessary to mitigate risks associated with emotional dependency,  manipulation, and misuse of emotionally sensitive data.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840576171875" w:line="264.4566535949707" w:lineRule="auto"/>
        <w:ind w:left="36.23992919921875" w:right="1.11938476562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Therefore, the study emphasizes that the future success of AI and Emotional Intelligence  in social robots depends on a human-centered approach that prioritizes ethical  responsibility, cultural sensitivity, and social well-being alongside technological  advancement. While AI systems are increasingly capable of recognizing and responding to  human emotions with accuracy levels exceeding 70%, genuine social integration will  require continuous evaluation of their social impact and limitations. Emotional Intelligence  should therefore be viewed not merely as a technological enhancement, but as a socio technical bridge that enables responsible, empathetic, and meaningful interaction between  humans and intelligent machines in an increasingly automated world.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6322021484375" w:line="240" w:lineRule="auto"/>
        <w:ind w:left="41.279907226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Recommendations: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64.902286529541" w:lineRule="auto"/>
        <w:ind w:left="36.23992919921875" w:right="0.2392578125" w:firstLine="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the development of emotionally intelligent social robots should prioritize multimodal  affect recognition with quantified performance benchmarks. Research and deployment  programs should mandate that emotion recognition systems integrate at least three core  data modalities—facial expression analysis, speech prosody, and contextual behavioral  cues—as single-modality systems have been shown to misclassify emotions in 25–40% of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441078186035" w:lineRule="auto"/>
        <w:ind w:left="36.23992919921875" w:right="2.0800781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real-world interactions, particularly across cultural and linguistic contexts. Developers  should target a minimum accuracy threshold of 80–85% for primary emotional state  recognition (such as happiness, sadness, anger, fear, and neutrality) in controlled  environments and 70% or higher in unconstrained settings like homes, schools, or  hospitals. Additionally, emotion datasets used for training must include no less than 40– 50% representation from non-Western populations, ensuring reduced cultural bias in  emotional interpretation. Periodic recalibration of emotion models—at least once every 6–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51953125" w:line="264.22837257385254" w:lineRule="auto"/>
        <w:ind w:left="41.0400390625" w:right="10.48095703125" w:firstLine="20.63995361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months—should be recommended to account for contextual drift, user aging, and  evolving interaction patterns.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91796875" w:line="264.3336582183838" w:lineRule="auto"/>
        <w:ind w:left="35.760040283203125" w:right="1.35986328125" w:firstLine="9.3598937988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Second, recommendations must emphasize context-aware emotional reasoning rather than  reactive emotional mimicry. Social robots should be designed to move beyond surface level emotional responses (e.g., smiling back when a user smiles) toward systems capable  of integrating interaction history spanning at least 50–100 prior interactions per user to  identify emotional trajectories, such as persistent stress or declining engagement. In  institutional settings like eldercare or education, robots should be required to flag emotional  anomalies—such as repeated expressions of sadness or withdrawal over 7–10 consecutive  interactions—to human supervisors, ensuring that robots augment rather than replace  human emotional care. Performance metrics should include not only recognition accuracy  but also response appropriateness scores, measured through user feedback surveys where  at least 75% of users report feeling “emotionally understood” rather than merely  “responded to.”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8681640625" w:line="264.3336009979248" w:lineRule="auto"/>
        <w:ind w:left="36.23992919921875" w:right="0"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strong recommendations are needed for ethical calibration, transparency, and  emotional safety thresholds. Emotional intelligence systems should incorporate explicit  upper limits on emotional persuasion, ensuring robots do not exploit user vulnerability. For  example, emotionally adaptive persuasive behaviors (such as encouragement to purchase  products or comply with instructions) should be capped so that such prompts occur in less  than 20% of emotionally sensitive interactions, particularly with children, older adults, or  individuals in distress. All social robots should disclose their artificial emotional capacities  at the onboarding stage, with 100% transparency that emotional responses are  algorithmically generated rather than genuinely felt. Regulatory guidelines should  recommend that users can access and modify emotional interaction settings—such as  empathy intensity or emotional expressiveness—within three or fewer user interface steps,  ensuring informed consent and autonomy.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865966796875" w:line="264.7807502746582" w:lineRule="auto"/>
        <w:ind w:left="36.23992919921875" w:right="1.600341796875" w:firstLine="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Fourth, long-term deployment of emotionally intelligent social robots requires robust data  governance and privacy-by-design frameworks with measurable safeguards. Emotional  data—including voice tone, facial micro-expressions, and behavioral patterns—should be  classified as high-sensitivity data, with recommendations that at least 90% of emotional  processing occur on-device rather than cloud-based servers to minimize data exposure.  When cloud processing is unavoidable, emotional datasets should be anonymized with 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194034576416" w:lineRule="auto"/>
        <w:ind w:left="36.23992919921875" w:right="2.320556640625" w:firstLine="2.640075683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identification risks kept below 5%, verified through periodic third-party audits. Data  retention policies should limit storage of raw emotional interaction data to no more than  30–90 days, after which only aggregated emotional trends may be retained for system  improvement. Users should also be provided with deletion rights that can be executed  within 24–48 hours, reinforcing trust in emotionally intelligent systems.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00537109375" w:line="264.6302604675293" w:lineRule="auto"/>
        <w:ind w:left="35.760040283203125" w:right="0.880126953125" w:firstLine="2.1598815917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Finally, policy and research recommendations should stress interdisciplinary evaluation  and continuous human oversight. Every large-scale deployment of emotionally intelligent  social robots—defined as systems interacting with more than 1,000 users annually—should  undergo regular social impact assessments combining inputs from AI engineers,  psychologists, sociologists, and ethicists. These evaluations should track indicators such as  emotional dependency risk, with warning thresholds set if more than 15–20% of users  report preferring emotional interaction with robots over humans in critical social contexts.  Training programs for developers and operators should include a minimum of 30–40 hours  of instruction on emotional ethics, cultural sensitivity, and human–robot relational  boundaries. Collectively, these recommendations aim to ensure that AI-driven emotional  intelligence in social robots remains accurate, culturally inclusive, ethically constrained,  and socially beneficial, enhancing human well-being without undermining authentic  human emotional relationships.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899658203125" w:line="240" w:lineRule="auto"/>
        <w:ind w:left="41.279907226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65.8937168121338" w:lineRule="auto"/>
        <w:ind w:left="39.59991455078125" w:right="4.3603515625" w:firstLine="1.2001037597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 Breazeal, C. (2003).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Emotion and sociable humanoid robots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International Journal of  Human-Computer Studies, 59(1–2), 119–155. https://doi.org/10.1016/S1071- 5819(03)00018-1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267333984375" w:line="240" w:lineRule="auto"/>
        <w:ind w:left="40.800018310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 Picard, R. W. (1997).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Affective computing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MIT Press.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63.89434814453125" w:lineRule="auto"/>
        <w:ind w:left="45.359954833984375" w:right="0.479736328125" w:hanging="4.5599365234375"/>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03. Dautenhahn, K. (2007).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Socially intelligent robots: Dimensions of human–robot  interaction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Philosophical Transactions of the Royal Society B: Biological Sciences,  362(1480), 679–704. </w:t>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https://doi.org/10.1098/rstb.2006.2004</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5634765625" w:line="263.8944625854492" w:lineRule="auto"/>
        <w:ind w:left="37.20001220703125" w:right="0.240478515625" w:firstLine="3.600006103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04. Fong, T., Nourbakhsh, I., &amp; Dautenhahn, K. (2003).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survey of socially interactive  robots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Robotics and Autonomous Systems, 42(3–4), 143–166.  https://doi.org/10.1016/S0921-8890(02)00372-X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35400390625" w:line="264.06097412109375" w:lineRule="auto"/>
        <w:ind w:left="37.20001220703125" w:right="0" w:firstLine="3.600006103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 Leite, I., Martinho, C., &amp; Paiva, A. (2013).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robots for long-term interaction: A  survey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International Journal of Social Robotics, 5(2), 291–308.  https://doi.org/10.1007/s12369-013-0178-y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59033203125" w:line="263.89434814453125" w:lineRule="auto"/>
        <w:ind w:left="38.8800048828125" w:right="3.64013671875" w:firstLine="1.920013427734375"/>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 Salovey, P., &amp; Mayer, J. D. (1990).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Emotional intelligence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Imagination, Cognition and  Personality, 9(3), 185–211. </w:t>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https://doi.org/10.2190/DUGG-P24E-52WK-6CDG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38331604004" w:lineRule="auto"/>
        <w:ind w:left="0" w:right="2.919921875" w:firstLine="40.80001831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 Mayer, J. D., Salovey, P., &amp; Caruso, D. R. (2004).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Emotional intelligence: Theory,  findings, and implications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Psychological Inquiry, 15(3), 197–215.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685546875" w:line="263.8948345184326" w:lineRule="auto"/>
        <w:ind w:left="38.8800048828125" w:right="5.08056640625" w:firstLine="1.920013427734375"/>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 Russell, J. A. (1980).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circumplex model of affect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Journal of Personality and Social  Psychology, 39(6), 1161–1178. </w:t>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https://doi.org/10.1037/h0077714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63.89434814453125" w:lineRule="auto"/>
        <w:ind w:left="37.919921875" w:right="0.880126953125" w:firstLine="2.88009643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 Castellano, G., Kessous, L., &amp; Caridakis, G. (2008).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Emotion recognition through  multiple modalities: Face, body gesture, speech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A. Esposito et al.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Multimodal  signals: Cognitive and algorithmic issues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 92–103). Springer.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25439453125" w:line="263.8945198059082" w:lineRule="auto"/>
        <w:ind w:left="37.20001220703125" w:right="0" w:firstLine="24.47998046875"/>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Bartneck, C., Kulic, D., Croft, E., &amp; Zoghbi, S. (2009).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Measurement instruments for  the anthropomorphism, animacy, likeability, perceived intelligence, and perceived safety  of robots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International Journal of Social Robotics, 1(1), 71–81.  </w:t>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https://doi.org/10.1007/s12369-008-0001-3</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50244140625" w:line="263.8946056365967" w:lineRule="auto"/>
        <w:ind w:left="0" w:right="0.240478515625" w:firstLine="6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Sharkey, A., &amp; Sharkey, N. (2012).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Granny and the robots: Ethical issues in robot care  for the elderly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Ethics and Information Technology, 14(1), 27–40.  https://doi.org/10.1007/s10676-010-9234-6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64.0610885620117" w:lineRule="auto"/>
        <w:ind w:left="38.639984130859375" w:right="1.12060546875" w:firstLine="23.040008544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van Wynsberghe, A. (2013).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Designing robots for care: Care-centered value-sensitive  design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Science and Engineering Ethics, 19(2), 407–433. https://doi.org/10.1007/s11948- 011-9343-6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584228515625" w:line="263.89434814453125" w:lineRule="auto"/>
        <w:ind w:left="37.20001220703125" w:right="3.399658203125" w:firstLine="24.479980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Belpaeme, T., Kennedy, J., Ramachandran, A., Scassellati, B., &amp; Tanaka, F. (2018).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robots for education: A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Science Robotics, 3(21), eaat5954.  https://doi.org/10.1126/scirobotics.aat5954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25439453125" w:line="263.8948345184326" w:lineRule="auto"/>
        <w:ind w:left="42.480010986328125" w:right="5.75927734375" w:firstLine="19.1999816894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Turkle, S.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Alone together: Why we expect more from technology and less from  each other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Basic Books.</w:t>
      </w:r>
    </w:p>
    <w:sectPr>
      <w:pgSz w:h="15840" w:w="12240" w:orient="portrait"/>
      <w:pgMar w:bottom="1517.2799682617188" w:top="1416.400146484375" w:left="1765.4400634765625" w:right="1736.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